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A273" w14:textId="14030B08" w:rsidR="00EE0BF6" w:rsidRPr="009937AE" w:rsidRDefault="00CA0576" w:rsidP="00EE0BF6">
      <w:pPr>
        <w:jc w:val="center"/>
        <w:rPr>
          <w:b/>
        </w:rPr>
      </w:pPr>
      <w:r w:rsidRPr="009937AE">
        <w:rPr>
          <w:b/>
        </w:rPr>
        <w:t xml:space="preserve"> </w:t>
      </w:r>
      <w:r w:rsidR="00EE0BF6" w:rsidRPr="009937AE">
        <w:rPr>
          <w:b/>
        </w:rPr>
        <w:t xml:space="preserve">Kenneth N. </w:t>
      </w:r>
      <w:proofErr w:type="spellStart"/>
      <w:r w:rsidR="00EE0BF6" w:rsidRPr="009937AE">
        <w:rPr>
          <w:b/>
        </w:rPr>
        <w:t>Ngwa</w:t>
      </w:r>
      <w:proofErr w:type="spellEnd"/>
      <w:r w:rsidR="00EE0BF6" w:rsidRPr="009937AE">
        <w:rPr>
          <w:b/>
        </w:rPr>
        <w:t>, Ph.D.</w:t>
      </w:r>
    </w:p>
    <w:p w14:paraId="18955C1C" w14:textId="7B12A020" w:rsidR="00EE0BF6" w:rsidRPr="009937AE" w:rsidRDefault="00627771" w:rsidP="00EE0BF6">
      <w:pPr>
        <w:jc w:val="center"/>
      </w:pPr>
      <w:r>
        <w:t xml:space="preserve">Email: </w:t>
      </w:r>
      <w:hyperlink r:id="rId8" w:history="1">
        <w:r w:rsidRPr="004163A2">
          <w:rPr>
            <w:rStyle w:val="Hyperlink"/>
          </w:rPr>
          <w:t>Kenneth.ngwa@garrett.edu</w:t>
        </w:r>
      </w:hyperlink>
      <w:r>
        <w:t xml:space="preserve"> </w:t>
      </w:r>
    </w:p>
    <w:p w14:paraId="4378AB87" w14:textId="77777777" w:rsidR="00EE0BF6" w:rsidRPr="009937AE" w:rsidRDefault="00EE0BF6" w:rsidP="009937AE">
      <w:pPr>
        <w:pStyle w:val="Heading1"/>
        <w:jc w:val="center"/>
        <w:rPr>
          <w:rFonts w:ascii="Times New Roman" w:hAnsi="Times New Roman"/>
          <w:sz w:val="24"/>
          <w:szCs w:val="24"/>
        </w:rPr>
      </w:pPr>
      <w:r w:rsidRPr="009937AE">
        <w:rPr>
          <w:rFonts w:ascii="Times New Roman" w:hAnsi="Times New Roman"/>
          <w:sz w:val="24"/>
          <w:szCs w:val="24"/>
        </w:rPr>
        <w:t>EDUCATION</w:t>
      </w:r>
    </w:p>
    <w:p w14:paraId="6ABD2C87" w14:textId="26DE09F8" w:rsidR="00590490" w:rsidRPr="009937AE" w:rsidRDefault="00EE0BF6" w:rsidP="00D40703">
      <w:pPr>
        <w:spacing w:line="276" w:lineRule="auto"/>
      </w:pPr>
      <w:r w:rsidRPr="009937AE">
        <w:t>Ph.D., Princeton Theological Seminary, May 2005</w:t>
      </w:r>
    </w:p>
    <w:p w14:paraId="06729C65" w14:textId="77777777" w:rsidR="00EE0BF6" w:rsidRPr="009937AE" w:rsidRDefault="00EE0BF6" w:rsidP="00D40703">
      <w:pPr>
        <w:spacing w:line="276" w:lineRule="auto"/>
      </w:pPr>
      <w:r w:rsidRPr="009937AE">
        <w:t>Th. M, Princeton Theological Seminary, May 2000</w:t>
      </w:r>
    </w:p>
    <w:p w14:paraId="75E68503" w14:textId="77777777" w:rsidR="00EE0BF6" w:rsidRPr="009937AE" w:rsidRDefault="00EE0BF6" w:rsidP="00D40703">
      <w:pPr>
        <w:spacing w:line="276" w:lineRule="auto"/>
      </w:pPr>
      <w:proofErr w:type="spellStart"/>
      <w:r w:rsidRPr="009937AE">
        <w:t>Maîtrise</w:t>
      </w:r>
      <w:proofErr w:type="spellEnd"/>
      <w:r w:rsidRPr="009937AE">
        <w:t xml:space="preserve"> </w:t>
      </w:r>
      <w:proofErr w:type="spellStart"/>
      <w:r w:rsidRPr="009937AE">
        <w:t>en</w:t>
      </w:r>
      <w:proofErr w:type="spellEnd"/>
      <w:r w:rsidRPr="009937AE">
        <w:t xml:space="preserve"> </w:t>
      </w:r>
      <w:proofErr w:type="spellStart"/>
      <w:r w:rsidRPr="009937AE">
        <w:t>Théologie</w:t>
      </w:r>
      <w:proofErr w:type="spellEnd"/>
      <w:r w:rsidRPr="009937AE">
        <w:t>, Faculty of Protestant Theology, Cameroon (1995)</w:t>
      </w:r>
    </w:p>
    <w:p w14:paraId="7F897472" w14:textId="77777777" w:rsidR="00525206" w:rsidRDefault="00525206" w:rsidP="00D40703">
      <w:pPr>
        <w:spacing w:line="276" w:lineRule="auto"/>
        <w:rPr>
          <w:b/>
          <w:bCs/>
        </w:rPr>
      </w:pPr>
    </w:p>
    <w:p w14:paraId="70B32B76" w14:textId="619D760E" w:rsidR="00090B87" w:rsidRPr="009937AE" w:rsidRDefault="00090B87" w:rsidP="00D40703">
      <w:pPr>
        <w:spacing w:line="276" w:lineRule="auto"/>
        <w:jc w:val="center"/>
        <w:rPr>
          <w:b/>
          <w:bCs/>
        </w:rPr>
      </w:pPr>
      <w:r w:rsidRPr="009937AE">
        <w:rPr>
          <w:b/>
          <w:bCs/>
        </w:rPr>
        <w:t>ACADEMIC EMPLOYMENT</w:t>
      </w:r>
    </w:p>
    <w:p w14:paraId="2D2616F7" w14:textId="5E71589B" w:rsidR="00574714" w:rsidRPr="00574714" w:rsidRDefault="00574714" w:rsidP="00574714">
      <w:pPr>
        <w:pStyle w:val="ListParagraph"/>
        <w:numPr>
          <w:ilvl w:val="0"/>
          <w:numId w:val="46"/>
        </w:numPr>
        <w:spacing w:line="276" w:lineRule="auto"/>
        <w:rPr>
          <w:bCs/>
        </w:rPr>
      </w:pPr>
      <w:r w:rsidRPr="00574714">
        <w:rPr>
          <w:bCs/>
        </w:rPr>
        <w:t>Donald J. Casper Professor of Hebrew Bible and African Biblical Hermeneutics, Garrett Evangelical Theological Seminary (July 2024-Present)</w:t>
      </w:r>
    </w:p>
    <w:p w14:paraId="5D4664C1" w14:textId="64DDD44A" w:rsidR="00574714" w:rsidRPr="00574714" w:rsidRDefault="00574714" w:rsidP="00574714">
      <w:pPr>
        <w:pStyle w:val="ListParagraph"/>
        <w:numPr>
          <w:ilvl w:val="0"/>
          <w:numId w:val="46"/>
        </w:numPr>
        <w:spacing w:line="276" w:lineRule="auto"/>
        <w:rPr>
          <w:bCs/>
        </w:rPr>
      </w:pPr>
      <w:r w:rsidRPr="00574714">
        <w:rPr>
          <w:bCs/>
        </w:rPr>
        <w:t>John Fletcher Hurst Professor of Hebrew Bible, Drew Theological School (2023-2024)</w:t>
      </w:r>
    </w:p>
    <w:p w14:paraId="53A244F1" w14:textId="3FF2B63F" w:rsidR="00525206" w:rsidRPr="00574714" w:rsidRDefault="00525206" w:rsidP="00574714">
      <w:pPr>
        <w:pStyle w:val="ListParagraph"/>
        <w:numPr>
          <w:ilvl w:val="0"/>
          <w:numId w:val="46"/>
        </w:numPr>
        <w:spacing w:line="276" w:lineRule="auto"/>
        <w:rPr>
          <w:bCs/>
        </w:rPr>
      </w:pPr>
      <w:r w:rsidRPr="00574714">
        <w:rPr>
          <w:bCs/>
        </w:rPr>
        <w:t>Professor of Hebrew Bible, Drew Theological School (202</w:t>
      </w:r>
      <w:r w:rsidR="00FE63C5" w:rsidRPr="00574714">
        <w:rPr>
          <w:bCs/>
        </w:rPr>
        <w:t>1</w:t>
      </w:r>
      <w:r w:rsidRPr="00574714">
        <w:rPr>
          <w:bCs/>
        </w:rPr>
        <w:t>-</w:t>
      </w:r>
      <w:r w:rsidR="00574714" w:rsidRPr="00574714">
        <w:rPr>
          <w:bCs/>
        </w:rPr>
        <w:t>2023</w:t>
      </w:r>
      <w:r w:rsidRPr="00574714">
        <w:rPr>
          <w:bCs/>
        </w:rPr>
        <w:t>)</w:t>
      </w:r>
    </w:p>
    <w:p w14:paraId="56360847" w14:textId="7814F932" w:rsidR="00EF35D6" w:rsidRPr="00574714" w:rsidRDefault="00EF35D6" w:rsidP="00574714">
      <w:pPr>
        <w:pStyle w:val="ListParagraph"/>
        <w:numPr>
          <w:ilvl w:val="0"/>
          <w:numId w:val="46"/>
        </w:numPr>
        <w:spacing w:line="276" w:lineRule="auto"/>
        <w:rPr>
          <w:bCs/>
        </w:rPr>
      </w:pPr>
      <w:r w:rsidRPr="00574714">
        <w:rPr>
          <w:bCs/>
        </w:rPr>
        <w:t>Associate Professor, Hebrew Bible, Drew Theological School (20</w:t>
      </w:r>
      <w:r w:rsidR="00711B9C" w:rsidRPr="00574714">
        <w:rPr>
          <w:bCs/>
        </w:rPr>
        <w:t>13</w:t>
      </w:r>
      <w:r w:rsidRPr="00574714">
        <w:rPr>
          <w:bCs/>
        </w:rPr>
        <w:t>-</w:t>
      </w:r>
      <w:r w:rsidR="00525206" w:rsidRPr="00574714">
        <w:rPr>
          <w:bCs/>
        </w:rPr>
        <w:t>20</w:t>
      </w:r>
      <w:r w:rsidR="00711B9C" w:rsidRPr="00574714">
        <w:rPr>
          <w:bCs/>
        </w:rPr>
        <w:t>2</w:t>
      </w:r>
      <w:r w:rsidR="00FE63C5" w:rsidRPr="00574714">
        <w:rPr>
          <w:bCs/>
        </w:rPr>
        <w:t>1</w:t>
      </w:r>
      <w:r w:rsidRPr="00574714">
        <w:rPr>
          <w:bCs/>
        </w:rPr>
        <w:t>)</w:t>
      </w:r>
    </w:p>
    <w:p w14:paraId="6E6733C6" w14:textId="0C70488B" w:rsidR="00711B9C" w:rsidRPr="00574714" w:rsidRDefault="00711B9C" w:rsidP="00574714">
      <w:pPr>
        <w:pStyle w:val="ListParagraph"/>
        <w:numPr>
          <w:ilvl w:val="0"/>
          <w:numId w:val="46"/>
        </w:numPr>
        <w:spacing w:line="276" w:lineRule="auto"/>
        <w:rPr>
          <w:bCs/>
        </w:rPr>
      </w:pPr>
      <w:r w:rsidRPr="00574714">
        <w:rPr>
          <w:bCs/>
        </w:rPr>
        <w:t>Assistant Professor, Hebrew Bible, Drew Theological School (2007-2013)</w:t>
      </w:r>
    </w:p>
    <w:p w14:paraId="17620E4D" w14:textId="66ABB4D9" w:rsidR="00EF35D6" w:rsidRPr="00574714" w:rsidRDefault="00EF35D6" w:rsidP="00574714">
      <w:pPr>
        <w:pStyle w:val="ListParagraph"/>
        <w:numPr>
          <w:ilvl w:val="0"/>
          <w:numId w:val="46"/>
        </w:numPr>
        <w:spacing w:line="276" w:lineRule="auto"/>
        <w:rPr>
          <w:bCs/>
        </w:rPr>
      </w:pPr>
      <w:r w:rsidRPr="00574714">
        <w:rPr>
          <w:bCs/>
        </w:rPr>
        <w:t>Assistant Professor, Hebrew Bible, Wabash College, Indiana (2005-2007)</w:t>
      </w:r>
    </w:p>
    <w:p w14:paraId="4D602628" w14:textId="1A478400" w:rsidR="009937AE" w:rsidRPr="00574714" w:rsidRDefault="00EF35D6" w:rsidP="00574714">
      <w:pPr>
        <w:pStyle w:val="ListParagraph"/>
        <w:numPr>
          <w:ilvl w:val="0"/>
          <w:numId w:val="46"/>
        </w:numPr>
        <w:spacing w:line="276" w:lineRule="auto"/>
        <w:rPr>
          <w:bCs/>
        </w:rPr>
      </w:pPr>
      <w:r w:rsidRPr="00574714">
        <w:rPr>
          <w:bCs/>
        </w:rPr>
        <w:t>Visiting Professor, Biblical studies, Pacific Lutheran University, Tacoma WA (2004-2005)</w:t>
      </w:r>
    </w:p>
    <w:p w14:paraId="34451A2B" w14:textId="6569F63E" w:rsidR="00EE0BF6" w:rsidRPr="009937AE" w:rsidRDefault="00EE0BF6" w:rsidP="00D40703">
      <w:pPr>
        <w:pStyle w:val="Heading1"/>
        <w:spacing w:line="276" w:lineRule="auto"/>
        <w:jc w:val="center"/>
        <w:rPr>
          <w:rFonts w:ascii="Times New Roman" w:hAnsi="Times New Roman"/>
          <w:sz w:val="24"/>
          <w:szCs w:val="24"/>
        </w:rPr>
      </w:pPr>
      <w:r w:rsidRPr="009937AE">
        <w:rPr>
          <w:rFonts w:ascii="Times New Roman" w:hAnsi="Times New Roman"/>
          <w:sz w:val="24"/>
          <w:szCs w:val="24"/>
        </w:rPr>
        <w:t>PUBLICATIONS</w:t>
      </w:r>
    </w:p>
    <w:p w14:paraId="3F88AEEB" w14:textId="2FA68C4E" w:rsidR="00EF35D6" w:rsidRPr="009937AE" w:rsidRDefault="00EF35D6" w:rsidP="00D40703">
      <w:pPr>
        <w:spacing w:line="276" w:lineRule="auto"/>
        <w:rPr>
          <w:b/>
        </w:rPr>
      </w:pPr>
      <w:r w:rsidRPr="009937AE">
        <w:rPr>
          <w:b/>
        </w:rPr>
        <w:t xml:space="preserve">Single </w:t>
      </w:r>
      <w:r w:rsidR="00590490">
        <w:rPr>
          <w:b/>
        </w:rPr>
        <w:t>A</w:t>
      </w:r>
      <w:r w:rsidRPr="009937AE">
        <w:rPr>
          <w:b/>
        </w:rPr>
        <w:t xml:space="preserve">uthored </w:t>
      </w:r>
      <w:r w:rsidR="00EE0BF6" w:rsidRPr="009937AE">
        <w:rPr>
          <w:b/>
        </w:rPr>
        <w:t>Monograph</w:t>
      </w:r>
      <w:r w:rsidRPr="009937AE">
        <w:rPr>
          <w:b/>
        </w:rPr>
        <w:t>s</w:t>
      </w:r>
    </w:p>
    <w:p w14:paraId="6632D0B7" w14:textId="77777777" w:rsidR="00590490" w:rsidRDefault="00EF35D6" w:rsidP="00D40703">
      <w:pPr>
        <w:widowControl w:val="0"/>
        <w:autoSpaceDE w:val="0"/>
        <w:autoSpaceDN w:val="0"/>
        <w:adjustRightInd w:val="0"/>
        <w:spacing w:line="276" w:lineRule="auto"/>
      </w:pPr>
      <w:r w:rsidRPr="00590490">
        <w:rPr>
          <w:i/>
        </w:rPr>
        <w:t xml:space="preserve">Let My People Live: </w:t>
      </w:r>
      <w:r w:rsidR="00877609" w:rsidRPr="00590490">
        <w:rPr>
          <w:i/>
        </w:rPr>
        <w:t>A</w:t>
      </w:r>
      <w:r w:rsidR="00C87111" w:rsidRPr="00590490">
        <w:rPr>
          <w:i/>
        </w:rPr>
        <w:t xml:space="preserve">n </w:t>
      </w:r>
      <w:r w:rsidRPr="00590490">
        <w:rPr>
          <w:i/>
        </w:rPr>
        <w:t>Africana Reading of Exodus</w:t>
      </w:r>
      <w:r w:rsidR="009937AE" w:rsidRPr="00590490">
        <w:rPr>
          <w:iCs/>
        </w:rPr>
        <w:t xml:space="preserve">. Louisville, KY: </w:t>
      </w:r>
      <w:r w:rsidRPr="009937AE">
        <w:t xml:space="preserve">Westminster John Knox </w:t>
      </w:r>
    </w:p>
    <w:p w14:paraId="6B2C1F05" w14:textId="0D44FDE3" w:rsidR="00EF35D6" w:rsidRDefault="00EF35D6" w:rsidP="00D40703">
      <w:pPr>
        <w:widowControl w:val="0"/>
        <w:autoSpaceDE w:val="0"/>
        <w:autoSpaceDN w:val="0"/>
        <w:adjustRightInd w:val="0"/>
        <w:spacing w:line="276" w:lineRule="auto"/>
        <w:ind w:firstLine="720"/>
      </w:pPr>
      <w:r w:rsidRPr="009937AE">
        <w:t>Press</w:t>
      </w:r>
      <w:r w:rsidR="009937AE">
        <w:t xml:space="preserve">, </w:t>
      </w:r>
      <w:r w:rsidR="004362C6" w:rsidRPr="009937AE">
        <w:t>2022</w:t>
      </w:r>
      <w:r w:rsidRPr="009937AE">
        <w:t>.</w:t>
      </w:r>
      <w:r w:rsidR="00590490">
        <w:t xml:space="preserve"> </w:t>
      </w:r>
    </w:p>
    <w:p w14:paraId="75BC84B7" w14:textId="0AA84FB2" w:rsidR="009937AE" w:rsidRPr="009937AE" w:rsidRDefault="009937AE" w:rsidP="00D40703">
      <w:pPr>
        <w:widowControl w:val="0"/>
        <w:autoSpaceDE w:val="0"/>
        <w:autoSpaceDN w:val="0"/>
        <w:adjustRightInd w:val="0"/>
        <w:spacing w:line="276" w:lineRule="auto"/>
      </w:pPr>
      <w:r w:rsidRPr="00590490">
        <w:rPr>
          <w:i/>
        </w:rPr>
        <w:t>The Hermeneutics of the ‘Happy’ Ending in Job 42:7-17</w:t>
      </w:r>
      <w:r w:rsidRPr="00590490">
        <w:rPr>
          <w:iCs/>
        </w:rPr>
        <w:t>. Berlin: Walter De Gruyter, 2005.</w:t>
      </w:r>
    </w:p>
    <w:p w14:paraId="405DD7C9" w14:textId="77777777" w:rsidR="00EF35D6" w:rsidRPr="009937AE" w:rsidRDefault="00EF35D6" w:rsidP="00D40703">
      <w:pPr>
        <w:spacing w:line="276" w:lineRule="auto"/>
        <w:rPr>
          <w:b/>
        </w:rPr>
      </w:pPr>
    </w:p>
    <w:p w14:paraId="57DDA4A5" w14:textId="48AB5AE3" w:rsidR="00095B63" w:rsidRPr="00627771" w:rsidRDefault="00A52B6A" w:rsidP="00627771">
      <w:pPr>
        <w:spacing w:line="276" w:lineRule="auto"/>
        <w:rPr>
          <w:b/>
        </w:rPr>
      </w:pPr>
      <w:r>
        <w:rPr>
          <w:b/>
        </w:rPr>
        <w:t>Co-</w:t>
      </w:r>
      <w:r w:rsidR="00EF35D6" w:rsidRPr="009937AE">
        <w:rPr>
          <w:b/>
        </w:rPr>
        <w:t>Edit</w:t>
      </w:r>
      <w:r>
        <w:rPr>
          <w:b/>
        </w:rPr>
        <w:t>or</w:t>
      </w:r>
    </w:p>
    <w:p w14:paraId="320B9ECF" w14:textId="276E91D7" w:rsidR="00A52B6A" w:rsidRDefault="00CB2283" w:rsidP="00D40703">
      <w:pPr>
        <w:widowControl w:val="0"/>
        <w:autoSpaceDE w:val="0"/>
        <w:autoSpaceDN w:val="0"/>
        <w:adjustRightInd w:val="0"/>
        <w:spacing w:line="276" w:lineRule="auto"/>
      </w:pPr>
      <w:r w:rsidRPr="00590490">
        <w:rPr>
          <w:i/>
          <w:iCs/>
        </w:rPr>
        <w:t>Life Under the Baobab Tree: Africana Studies and Religion in a Transitional Age</w:t>
      </w:r>
      <w:r w:rsidR="00A52B6A">
        <w:t xml:space="preserve">. </w:t>
      </w:r>
      <w:r>
        <w:t xml:space="preserve">New York: </w:t>
      </w:r>
    </w:p>
    <w:p w14:paraId="63E0F3D1" w14:textId="68A58C7E" w:rsidR="00CB2283" w:rsidRDefault="00CB2283" w:rsidP="00D40703">
      <w:pPr>
        <w:widowControl w:val="0"/>
        <w:autoSpaceDE w:val="0"/>
        <w:autoSpaceDN w:val="0"/>
        <w:adjustRightInd w:val="0"/>
        <w:spacing w:line="276" w:lineRule="auto"/>
        <w:ind w:firstLine="720"/>
      </w:pPr>
      <w:r>
        <w:t>Fordham University Press, 2023.</w:t>
      </w:r>
    </w:p>
    <w:p w14:paraId="514C1542" w14:textId="3F96B1B8" w:rsidR="007014F7" w:rsidRDefault="00EF35D6" w:rsidP="00D40703">
      <w:pPr>
        <w:widowControl w:val="0"/>
        <w:autoSpaceDE w:val="0"/>
        <w:autoSpaceDN w:val="0"/>
        <w:adjustRightInd w:val="0"/>
        <w:spacing w:line="276" w:lineRule="auto"/>
      </w:pPr>
      <w:r w:rsidRPr="00590490">
        <w:rPr>
          <w:i/>
        </w:rPr>
        <w:t>World Christianity, Urbanization and Identity</w:t>
      </w:r>
      <w:r w:rsidR="00A52B6A">
        <w:t xml:space="preserve">. </w:t>
      </w:r>
      <w:r w:rsidR="00AE2FE6">
        <w:t xml:space="preserve">Minneapolis: </w:t>
      </w:r>
      <w:r w:rsidRPr="009937AE">
        <w:t>Fortress Press, 2020</w:t>
      </w:r>
      <w:r w:rsidR="00A52B6A">
        <w:t>.</w:t>
      </w:r>
      <w:r w:rsidRPr="009937AE">
        <w:t xml:space="preserve"> </w:t>
      </w:r>
    </w:p>
    <w:p w14:paraId="779C6500" w14:textId="77777777" w:rsidR="00A52B6A" w:rsidRDefault="004C7DC8" w:rsidP="00D40703">
      <w:pPr>
        <w:widowControl w:val="0"/>
        <w:autoSpaceDE w:val="0"/>
        <w:autoSpaceDN w:val="0"/>
        <w:adjustRightInd w:val="0"/>
        <w:spacing w:line="276" w:lineRule="auto"/>
      </w:pPr>
      <w:r w:rsidRPr="00590490">
        <w:rPr>
          <w:i/>
        </w:rPr>
        <w:t>Preparing for Parts Unknown: Global Health, International Travel and Missions</w:t>
      </w:r>
      <w:r w:rsidR="00A52B6A">
        <w:t xml:space="preserve">. </w:t>
      </w:r>
      <w:r w:rsidRPr="009937AE">
        <w:t xml:space="preserve">Lulu: Global </w:t>
      </w:r>
    </w:p>
    <w:p w14:paraId="66191416" w14:textId="53C2EA1E" w:rsidR="004C7DC8" w:rsidRPr="007014F7" w:rsidRDefault="004C7DC8" w:rsidP="00D40703">
      <w:pPr>
        <w:widowControl w:val="0"/>
        <w:autoSpaceDE w:val="0"/>
        <w:autoSpaceDN w:val="0"/>
        <w:adjustRightInd w:val="0"/>
        <w:spacing w:line="276" w:lineRule="auto"/>
        <w:ind w:firstLine="720"/>
      </w:pPr>
      <w:r w:rsidRPr="009937AE">
        <w:t>Health Catalyst, 2</w:t>
      </w:r>
      <w:r w:rsidR="00CB2283">
        <w:t>019</w:t>
      </w:r>
      <w:r w:rsidRPr="009937AE">
        <w:t xml:space="preserve">. </w:t>
      </w:r>
    </w:p>
    <w:p w14:paraId="6130BAFA" w14:textId="25DFD8C6" w:rsidR="00421F63" w:rsidRDefault="00421F63" w:rsidP="00D40703">
      <w:pPr>
        <w:widowControl w:val="0"/>
        <w:autoSpaceDE w:val="0"/>
        <w:autoSpaceDN w:val="0"/>
        <w:adjustRightInd w:val="0"/>
        <w:spacing w:line="276" w:lineRule="auto"/>
        <w:rPr>
          <w:i/>
        </w:rPr>
      </w:pPr>
      <w:r w:rsidRPr="00590490">
        <w:rPr>
          <w:i/>
        </w:rPr>
        <w:t xml:space="preserve">Navigating African Biblical Hermeneutics: Trends and Themes from our Pots and </w:t>
      </w:r>
      <w:r w:rsidR="00A52B6A">
        <w:rPr>
          <w:i/>
        </w:rPr>
        <w:t>O</w:t>
      </w:r>
      <w:r w:rsidRPr="00590490">
        <w:rPr>
          <w:i/>
        </w:rPr>
        <w:t xml:space="preserve">ur </w:t>
      </w:r>
    </w:p>
    <w:p w14:paraId="2582049B" w14:textId="0FFF6499" w:rsidR="00421F63" w:rsidRDefault="00421F63" w:rsidP="00D40703">
      <w:pPr>
        <w:widowControl w:val="0"/>
        <w:autoSpaceDE w:val="0"/>
        <w:autoSpaceDN w:val="0"/>
        <w:adjustRightInd w:val="0"/>
        <w:spacing w:line="276" w:lineRule="auto"/>
        <w:ind w:firstLine="720"/>
      </w:pPr>
      <w:r w:rsidRPr="00590490">
        <w:rPr>
          <w:i/>
        </w:rPr>
        <w:t>Calabashes</w:t>
      </w:r>
      <w:r w:rsidR="00A52B6A">
        <w:t xml:space="preserve">. </w:t>
      </w:r>
      <w:r w:rsidRPr="009937AE">
        <w:t xml:space="preserve">Newcastle, UK: Cambridge Scholars Publishing, 2018. </w:t>
      </w:r>
    </w:p>
    <w:p w14:paraId="7FC53E93" w14:textId="77777777" w:rsidR="00BB1F5E" w:rsidRPr="009937AE" w:rsidRDefault="00BB1F5E" w:rsidP="00D40703">
      <w:pPr>
        <w:spacing w:line="276" w:lineRule="auto"/>
        <w:rPr>
          <w:b/>
        </w:rPr>
      </w:pPr>
    </w:p>
    <w:p w14:paraId="0D0351EA" w14:textId="1B325133" w:rsidR="00EE0BF6" w:rsidRPr="009937AE" w:rsidRDefault="00AE2FE6" w:rsidP="00D40703">
      <w:pPr>
        <w:spacing w:line="276" w:lineRule="auto"/>
        <w:rPr>
          <w:b/>
        </w:rPr>
      </w:pPr>
      <w:r>
        <w:rPr>
          <w:b/>
        </w:rPr>
        <w:t>Peer-Reviewed</w:t>
      </w:r>
      <w:r w:rsidR="0092704A" w:rsidRPr="009937AE">
        <w:rPr>
          <w:b/>
        </w:rPr>
        <w:t xml:space="preserve"> </w:t>
      </w:r>
      <w:r w:rsidR="00EE0BF6" w:rsidRPr="009937AE">
        <w:rPr>
          <w:b/>
        </w:rPr>
        <w:t>Articles</w:t>
      </w:r>
    </w:p>
    <w:p w14:paraId="312FE806" w14:textId="77777777" w:rsidR="00627771" w:rsidRDefault="00627771" w:rsidP="00627771">
      <w:pPr>
        <w:widowControl w:val="0"/>
        <w:autoSpaceDE w:val="0"/>
        <w:autoSpaceDN w:val="0"/>
        <w:adjustRightInd w:val="0"/>
        <w:spacing w:line="276" w:lineRule="auto"/>
      </w:pPr>
      <w:proofErr w:type="spellStart"/>
      <w:r>
        <w:t>Ngwa</w:t>
      </w:r>
      <w:proofErr w:type="spellEnd"/>
      <w:r>
        <w:t xml:space="preserve"> et al. ed., “</w:t>
      </w:r>
      <w:r w:rsidRPr="00095B63">
        <w:t>A comprehensive cancer center in the cloud</w:t>
      </w:r>
      <w:r>
        <w:t xml:space="preserve"> </w:t>
      </w:r>
      <w:r w:rsidRPr="00095B63">
        <w:t xml:space="preserve">powered by AI can reduce health </w:t>
      </w:r>
    </w:p>
    <w:p w14:paraId="70CA9745" w14:textId="271A25FB" w:rsidR="00627771" w:rsidRPr="00095B63" w:rsidRDefault="00627771" w:rsidP="00627771">
      <w:pPr>
        <w:widowControl w:val="0"/>
        <w:autoSpaceDE w:val="0"/>
        <w:autoSpaceDN w:val="0"/>
        <w:adjustRightInd w:val="0"/>
        <w:spacing w:line="276" w:lineRule="auto"/>
        <w:ind w:firstLine="720"/>
      </w:pPr>
      <w:r w:rsidRPr="00095B63">
        <w:t>disparities</w:t>
      </w:r>
      <w:r>
        <w:t xml:space="preserve">,” </w:t>
      </w:r>
      <w:r w:rsidRPr="00095B63">
        <w:rPr>
          <w:i/>
          <w:iCs/>
        </w:rPr>
        <w:t>Nature Medicine</w:t>
      </w:r>
      <w:r>
        <w:t xml:space="preserve"> (2024). </w:t>
      </w:r>
      <w:hyperlink r:id="rId9" w:tgtFrame="_blank" w:history="1">
        <w:r>
          <w:rPr>
            <w:rStyle w:val="Hyperlink"/>
          </w:rPr>
          <w:t>https://rdcu</w:t>
        </w:r>
        <w:r>
          <w:rPr>
            <w:rStyle w:val="Hyperlink"/>
          </w:rPr>
          <w:t>.</w:t>
        </w:r>
        <w:r>
          <w:rPr>
            <w:rStyle w:val="Hyperlink"/>
          </w:rPr>
          <w:t>be/dNOLD</w:t>
        </w:r>
      </w:hyperlink>
    </w:p>
    <w:p w14:paraId="74BB77DA" w14:textId="77777777" w:rsidR="0092704A" w:rsidRPr="009937AE" w:rsidRDefault="0092704A" w:rsidP="00D40703">
      <w:pPr>
        <w:widowControl w:val="0"/>
        <w:autoSpaceDE w:val="0"/>
        <w:autoSpaceDN w:val="0"/>
        <w:adjustRightInd w:val="0"/>
        <w:spacing w:line="276" w:lineRule="auto"/>
      </w:pPr>
      <w:r w:rsidRPr="009937AE">
        <w:t xml:space="preserve">“Exodus as a Door of (No) Return” </w:t>
      </w:r>
      <w:r w:rsidRPr="009937AE">
        <w:rPr>
          <w:i/>
        </w:rPr>
        <w:t>Journal of Biblical Literature</w:t>
      </w:r>
      <w:r w:rsidRPr="009937AE">
        <w:t xml:space="preserve"> 136/1 (2017), 213-220.</w:t>
      </w:r>
    </w:p>
    <w:p w14:paraId="2515CA39" w14:textId="77777777" w:rsidR="002D3B55" w:rsidRDefault="0092704A" w:rsidP="00D40703">
      <w:pPr>
        <w:spacing w:line="276" w:lineRule="auto"/>
      </w:pPr>
      <w:r w:rsidRPr="009937AE">
        <w:t xml:space="preserve">“The Making of Gershom’s Story: A Cameroonian Postwar Hermeneutics Reading of Exodus </w:t>
      </w:r>
    </w:p>
    <w:p w14:paraId="06BAF488" w14:textId="77777777" w:rsidR="002D3B55" w:rsidRDefault="0092704A" w:rsidP="00D40703">
      <w:pPr>
        <w:spacing w:line="276" w:lineRule="auto"/>
        <w:ind w:firstLine="720"/>
      </w:pPr>
      <w:r w:rsidRPr="009937AE">
        <w:t xml:space="preserve">2,” </w:t>
      </w:r>
      <w:r w:rsidRPr="009937AE">
        <w:rPr>
          <w:i/>
        </w:rPr>
        <w:t>J</w:t>
      </w:r>
      <w:r w:rsidR="00AE2FE6">
        <w:rPr>
          <w:i/>
        </w:rPr>
        <w:t xml:space="preserve">ournal of </w:t>
      </w:r>
      <w:r w:rsidRPr="009937AE">
        <w:rPr>
          <w:i/>
        </w:rPr>
        <w:t>B</w:t>
      </w:r>
      <w:r w:rsidR="00AE2FE6">
        <w:rPr>
          <w:i/>
        </w:rPr>
        <w:t xml:space="preserve">iblical </w:t>
      </w:r>
      <w:r w:rsidRPr="009937AE">
        <w:rPr>
          <w:i/>
        </w:rPr>
        <w:t>L</w:t>
      </w:r>
      <w:r w:rsidR="00AE2FE6">
        <w:rPr>
          <w:i/>
        </w:rPr>
        <w:t>iterature</w:t>
      </w:r>
      <w:r w:rsidRPr="009937AE">
        <w:t xml:space="preserve"> 134/4 (2015): 899-920. </w:t>
      </w:r>
      <w:r w:rsidR="00AE2FE6">
        <w:t xml:space="preserve">(Special Issue of JBL focusing </w:t>
      </w:r>
    </w:p>
    <w:p w14:paraId="131E6598" w14:textId="37AE8394" w:rsidR="0092704A" w:rsidRPr="009937AE" w:rsidRDefault="00AE2FE6" w:rsidP="00D40703">
      <w:pPr>
        <w:spacing w:line="276" w:lineRule="auto"/>
        <w:ind w:firstLine="720"/>
      </w:pPr>
      <w:r>
        <w:t>on African Biblical Hermeneutics)</w:t>
      </w:r>
    </w:p>
    <w:p w14:paraId="04A4551D" w14:textId="77777777" w:rsidR="002D3B55" w:rsidRDefault="0092704A" w:rsidP="00D40703">
      <w:pPr>
        <w:spacing w:line="276" w:lineRule="auto"/>
        <w:rPr>
          <w:i/>
        </w:rPr>
      </w:pPr>
      <w:r w:rsidRPr="009937AE">
        <w:lastRenderedPageBreak/>
        <w:t xml:space="preserve">“Using Bible Commentaries in the Classroom” Panel discussion published in </w:t>
      </w:r>
      <w:r w:rsidRPr="009937AE">
        <w:rPr>
          <w:i/>
        </w:rPr>
        <w:t>Teaching Theology</w:t>
      </w:r>
      <w:r w:rsidR="002D3B55">
        <w:rPr>
          <w:i/>
        </w:rPr>
        <w:t xml:space="preserve"> </w:t>
      </w:r>
    </w:p>
    <w:p w14:paraId="43F2F320" w14:textId="5E8DE558" w:rsidR="0092704A" w:rsidRPr="002D3B55" w:rsidRDefault="0092704A" w:rsidP="00D40703">
      <w:pPr>
        <w:spacing w:line="276" w:lineRule="auto"/>
        <w:ind w:firstLine="720"/>
        <w:rPr>
          <w:i/>
        </w:rPr>
      </w:pPr>
      <w:r w:rsidRPr="009937AE">
        <w:rPr>
          <w:i/>
        </w:rPr>
        <w:t>and Religion</w:t>
      </w:r>
      <w:r w:rsidRPr="009937AE">
        <w:t xml:space="preserve"> 16/1 (2013), 52-65.</w:t>
      </w:r>
    </w:p>
    <w:p w14:paraId="36AC9D6A" w14:textId="77777777" w:rsidR="00AE2FE6" w:rsidRDefault="002A7AC8" w:rsidP="00D40703">
      <w:pPr>
        <w:spacing w:line="276" w:lineRule="auto"/>
        <w:rPr>
          <w:i/>
        </w:rPr>
      </w:pPr>
      <w:r w:rsidRPr="009937AE">
        <w:t xml:space="preserve">Ethnicity, Adoption, and Exodus: A Socio-Rhetorical Reading of Exodus 2:1-10,” </w:t>
      </w:r>
      <w:r w:rsidRPr="009937AE">
        <w:rPr>
          <w:i/>
        </w:rPr>
        <w:t>J</w:t>
      </w:r>
      <w:r w:rsidR="00AE2FE6">
        <w:rPr>
          <w:i/>
        </w:rPr>
        <w:t xml:space="preserve">ournal for </w:t>
      </w:r>
    </w:p>
    <w:p w14:paraId="29C45C52" w14:textId="10415D7F" w:rsidR="002A7AC8" w:rsidRPr="009937AE" w:rsidRDefault="00AE2FE6" w:rsidP="00D40703">
      <w:pPr>
        <w:spacing w:line="276" w:lineRule="auto"/>
        <w:ind w:firstLine="720"/>
      </w:pPr>
      <w:r>
        <w:rPr>
          <w:i/>
        </w:rPr>
        <w:t xml:space="preserve">the </w:t>
      </w:r>
      <w:r w:rsidR="002A7AC8" w:rsidRPr="009937AE">
        <w:rPr>
          <w:i/>
        </w:rPr>
        <w:t>S</w:t>
      </w:r>
      <w:r>
        <w:rPr>
          <w:i/>
        </w:rPr>
        <w:t xml:space="preserve">tudy of the </w:t>
      </w:r>
      <w:r w:rsidR="002A7AC8" w:rsidRPr="009937AE">
        <w:rPr>
          <w:i/>
        </w:rPr>
        <w:t>O</w:t>
      </w:r>
      <w:r>
        <w:rPr>
          <w:i/>
        </w:rPr>
        <w:t xml:space="preserve">ld </w:t>
      </w:r>
      <w:r w:rsidR="002A7AC8" w:rsidRPr="009937AE">
        <w:rPr>
          <w:i/>
        </w:rPr>
        <w:t>T</w:t>
      </w:r>
      <w:r>
        <w:rPr>
          <w:i/>
        </w:rPr>
        <w:t>estament</w:t>
      </w:r>
      <w:r w:rsidR="002A7AC8" w:rsidRPr="009937AE">
        <w:t xml:space="preserve"> 38/2 (2013), 163-187.</w:t>
      </w:r>
    </w:p>
    <w:p w14:paraId="0691C8FC" w14:textId="77777777" w:rsidR="00AE2FE6" w:rsidRDefault="0092704A" w:rsidP="00D40703">
      <w:pPr>
        <w:spacing w:line="276" w:lineRule="auto"/>
      </w:pPr>
      <w:r w:rsidRPr="009937AE">
        <w:t xml:space="preserve">“Did Job Suffer for Nothing? The Ethics of Piety, Presumption and the Reception of Disaster in </w:t>
      </w:r>
    </w:p>
    <w:p w14:paraId="3E09B79C" w14:textId="3A45105E" w:rsidR="0092704A" w:rsidRPr="009937AE" w:rsidRDefault="0092704A" w:rsidP="00D40703">
      <w:pPr>
        <w:spacing w:line="276" w:lineRule="auto"/>
        <w:ind w:firstLine="720"/>
        <w:rPr>
          <w:b/>
        </w:rPr>
      </w:pPr>
      <w:r w:rsidRPr="009937AE">
        <w:t xml:space="preserve">the Prologue of Job,” </w:t>
      </w:r>
      <w:r w:rsidRPr="009937AE">
        <w:rPr>
          <w:i/>
        </w:rPr>
        <w:t>J</w:t>
      </w:r>
      <w:r w:rsidR="00AE2FE6">
        <w:rPr>
          <w:i/>
        </w:rPr>
        <w:t xml:space="preserve">ournal for the </w:t>
      </w:r>
      <w:r w:rsidRPr="009937AE">
        <w:rPr>
          <w:i/>
        </w:rPr>
        <w:t>S</w:t>
      </w:r>
      <w:r w:rsidR="00AE2FE6">
        <w:rPr>
          <w:i/>
        </w:rPr>
        <w:t xml:space="preserve">tudy of the </w:t>
      </w:r>
      <w:r w:rsidRPr="009937AE">
        <w:rPr>
          <w:i/>
        </w:rPr>
        <w:t>O</w:t>
      </w:r>
      <w:r w:rsidR="00AE2FE6">
        <w:rPr>
          <w:i/>
        </w:rPr>
        <w:t xml:space="preserve">ld </w:t>
      </w:r>
      <w:r w:rsidRPr="009937AE">
        <w:rPr>
          <w:i/>
        </w:rPr>
        <w:t>T</w:t>
      </w:r>
      <w:r w:rsidR="00AE2FE6">
        <w:rPr>
          <w:i/>
        </w:rPr>
        <w:t>estament</w:t>
      </w:r>
      <w:r w:rsidRPr="009937AE">
        <w:t xml:space="preserve"> 33/3 (2009), 359-380.</w:t>
      </w:r>
    </w:p>
    <w:p w14:paraId="78C6B665" w14:textId="77777777" w:rsidR="00AE2FE6" w:rsidRDefault="0092704A" w:rsidP="00D40703">
      <w:pPr>
        <w:spacing w:line="276" w:lineRule="auto"/>
        <w:rPr>
          <w:i/>
        </w:rPr>
      </w:pPr>
      <w:r w:rsidRPr="009937AE">
        <w:t xml:space="preserve">“What do People Say the Bible Says? And You, </w:t>
      </w:r>
      <w:proofErr w:type="gramStart"/>
      <w:r w:rsidRPr="009937AE">
        <w:t>What</w:t>
      </w:r>
      <w:proofErr w:type="gramEnd"/>
      <w:r w:rsidRPr="009937AE">
        <w:t xml:space="preserve"> do You Say?” </w:t>
      </w:r>
      <w:r w:rsidRPr="009937AE">
        <w:rPr>
          <w:i/>
        </w:rPr>
        <w:t>Teaching</w:t>
      </w:r>
      <w:r w:rsidRPr="009937AE">
        <w:t xml:space="preserve"> </w:t>
      </w:r>
      <w:r w:rsidRPr="009937AE">
        <w:rPr>
          <w:i/>
        </w:rPr>
        <w:t xml:space="preserve">Theology and </w:t>
      </w:r>
    </w:p>
    <w:p w14:paraId="7A655486" w14:textId="2F61DB7B" w:rsidR="0092704A" w:rsidRPr="009937AE" w:rsidRDefault="0092704A" w:rsidP="00D40703">
      <w:pPr>
        <w:spacing w:line="276" w:lineRule="auto"/>
        <w:ind w:firstLine="720"/>
        <w:rPr>
          <w:b/>
        </w:rPr>
      </w:pPr>
      <w:r w:rsidRPr="009937AE">
        <w:rPr>
          <w:i/>
        </w:rPr>
        <w:t>Religion</w:t>
      </w:r>
      <w:r w:rsidRPr="009937AE">
        <w:t xml:space="preserve"> 14/2 (April, 2011), 157. </w:t>
      </w:r>
      <w:r w:rsidR="002D3B55">
        <w:t xml:space="preserve"> </w:t>
      </w:r>
    </w:p>
    <w:p w14:paraId="1AD59333" w14:textId="77777777" w:rsidR="00D15B21" w:rsidRDefault="00D15B21" w:rsidP="00D40703">
      <w:pPr>
        <w:spacing w:line="276" w:lineRule="auto"/>
        <w:rPr>
          <w:b/>
        </w:rPr>
      </w:pPr>
    </w:p>
    <w:p w14:paraId="68C32CC9" w14:textId="433D1EDB" w:rsidR="00B66B09" w:rsidRPr="009937AE" w:rsidRDefault="00B66B09" w:rsidP="00D40703">
      <w:pPr>
        <w:spacing w:line="276" w:lineRule="auto"/>
        <w:rPr>
          <w:b/>
        </w:rPr>
      </w:pPr>
      <w:r w:rsidRPr="009937AE">
        <w:rPr>
          <w:b/>
        </w:rPr>
        <w:t>Book Review</w:t>
      </w:r>
      <w:r w:rsidR="00925B3C">
        <w:rPr>
          <w:b/>
        </w:rPr>
        <w:t>s</w:t>
      </w:r>
    </w:p>
    <w:p w14:paraId="347B1DD3" w14:textId="77777777" w:rsidR="00053E65" w:rsidRDefault="00053E65" w:rsidP="00D40703">
      <w:pPr>
        <w:widowControl w:val="0"/>
        <w:autoSpaceDE w:val="0"/>
        <w:autoSpaceDN w:val="0"/>
        <w:adjustRightInd w:val="0"/>
        <w:spacing w:line="276" w:lineRule="auto"/>
        <w:rPr>
          <w:rFonts w:eastAsiaTheme="minorHAnsi"/>
          <w:i/>
          <w:iCs/>
        </w:rPr>
      </w:pPr>
      <w:r w:rsidRPr="00B33894">
        <w:rPr>
          <w:rFonts w:eastAsiaTheme="minorHAnsi"/>
        </w:rPr>
        <w:t xml:space="preserve">Jacob </w:t>
      </w:r>
      <w:proofErr w:type="spellStart"/>
      <w:r w:rsidRPr="00B33894">
        <w:rPr>
          <w:rFonts w:eastAsiaTheme="minorHAnsi"/>
        </w:rPr>
        <w:t>Onyumbe</w:t>
      </w:r>
      <w:proofErr w:type="spellEnd"/>
      <w:r w:rsidRPr="00B33894">
        <w:rPr>
          <w:rFonts w:eastAsiaTheme="minorHAnsi"/>
        </w:rPr>
        <w:t xml:space="preserve"> </w:t>
      </w:r>
      <w:proofErr w:type="spellStart"/>
      <w:r w:rsidRPr="00B33894">
        <w:rPr>
          <w:rFonts w:eastAsiaTheme="minorHAnsi"/>
        </w:rPr>
        <w:t>Wenyi</w:t>
      </w:r>
      <w:proofErr w:type="spellEnd"/>
      <w:r w:rsidRPr="00B33894">
        <w:rPr>
          <w:rFonts w:eastAsiaTheme="minorHAnsi"/>
        </w:rPr>
        <w:t xml:space="preserve">, </w:t>
      </w:r>
      <w:r w:rsidRPr="00B33894">
        <w:rPr>
          <w:rFonts w:eastAsiaTheme="minorHAnsi"/>
          <w:i/>
          <w:iCs/>
        </w:rPr>
        <w:t xml:space="preserve">Piles of Slain, Heaps of Corpses: Reading Prophetic Poetry and </w:t>
      </w:r>
    </w:p>
    <w:p w14:paraId="7233E6D0" w14:textId="77777777" w:rsidR="00053E65" w:rsidRPr="00B33894" w:rsidRDefault="00053E65" w:rsidP="00D40703">
      <w:pPr>
        <w:widowControl w:val="0"/>
        <w:autoSpaceDE w:val="0"/>
        <w:autoSpaceDN w:val="0"/>
        <w:adjustRightInd w:val="0"/>
        <w:spacing w:line="276" w:lineRule="auto"/>
        <w:ind w:firstLine="720"/>
        <w:rPr>
          <w:rFonts w:eastAsiaTheme="minorHAnsi"/>
          <w:i/>
          <w:iCs/>
        </w:rPr>
      </w:pPr>
      <w:r w:rsidRPr="00B33894">
        <w:rPr>
          <w:rFonts w:eastAsiaTheme="minorHAnsi"/>
          <w:i/>
          <w:iCs/>
        </w:rPr>
        <w:t>Violence in African Context</w:t>
      </w:r>
      <w:r w:rsidRPr="00B33894">
        <w:rPr>
          <w:rFonts w:eastAsiaTheme="minorHAnsi"/>
        </w:rPr>
        <w:t xml:space="preserve"> (Eugene, Oregon: Cascade Books, 2021), in </w:t>
      </w:r>
      <w:r w:rsidRPr="00B33894">
        <w:rPr>
          <w:rFonts w:eastAsiaTheme="minorHAnsi"/>
          <w:i/>
          <w:iCs/>
        </w:rPr>
        <w:t xml:space="preserve">Journal of </w:t>
      </w:r>
    </w:p>
    <w:p w14:paraId="4C2ABE7C" w14:textId="77777777" w:rsidR="00053E65" w:rsidRPr="00B33894" w:rsidRDefault="00053E65" w:rsidP="00D40703">
      <w:pPr>
        <w:widowControl w:val="0"/>
        <w:autoSpaceDE w:val="0"/>
        <w:autoSpaceDN w:val="0"/>
        <w:adjustRightInd w:val="0"/>
        <w:spacing w:line="276" w:lineRule="auto"/>
        <w:ind w:firstLine="720"/>
        <w:rPr>
          <w:rFonts w:eastAsiaTheme="minorHAnsi"/>
        </w:rPr>
      </w:pPr>
      <w:r w:rsidRPr="00B33894">
        <w:rPr>
          <w:rFonts w:eastAsiaTheme="minorHAnsi"/>
          <w:i/>
          <w:iCs/>
        </w:rPr>
        <w:t>Theology for Southern Africa</w:t>
      </w:r>
      <w:r w:rsidRPr="00B33894">
        <w:rPr>
          <w:rFonts w:eastAsiaTheme="minorHAnsi"/>
        </w:rPr>
        <w:t xml:space="preserve"> 172 (March, 2022), 79-81.</w:t>
      </w:r>
    </w:p>
    <w:p w14:paraId="3FC42E3E" w14:textId="77777777" w:rsidR="00B33894" w:rsidRDefault="00B66B09" w:rsidP="00D40703">
      <w:pPr>
        <w:widowControl w:val="0"/>
        <w:autoSpaceDE w:val="0"/>
        <w:autoSpaceDN w:val="0"/>
        <w:adjustRightInd w:val="0"/>
        <w:spacing w:line="276" w:lineRule="auto"/>
        <w:rPr>
          <w:rFonts w:eastAsiaTheme="minorHAnsi"/>
        </w:rPr>
      </w:pPr>
      <w:r w:rsidRPr="00B33894">
        <w:rPr>
          <w:rFonts w:eastAsiaTheme="minorHAnsi"/>
        </w:rPr>
        <w:t xml:space="preserve">Jason A. Carter, </w:t>
      </w:r>
      <w:r w:rsidRPr="00B33894">
        <w:rPr>
          <w:rFonts w:eastAsiaTheme="minorHAnsi"/>
          <w:i/>
        </w:rPr>
        <w:t>Inside the Whirlwind: The Book of Job through African Eyes</w:t>
      </w:r>
      <w:r w:rsidRPr="00B33894">
        <w:rPr>
          <w:rFonts w:eastAsiaTheme="minorHAnsi"/>
        </w:rPr>
        <w:t xml:space="preserve"> (African Christian</w:t>
      </w:r>
      <w:r w:rsidR="00483A1A" w:rsidRPr="00B33894">
        <w:rPr>
          <w:rFonts w:eastAsiaTheme="minorHAnsi"/>
        </w:rPr>
        <w:t xml:space="preserve"> </w:t>
      </w:r>
    </w:p>
    <w:p w14:paraId="71EF70D0" w14:textId="77777777" w:rsidR="00B33894" w:rsidRDefault="00B66B09" w:rsidP="00D40703">
      <w:pPr>
        <w:widowControl w:val="0"/>
        <w:autoSpaceDE w:val="0"/>
        <w:autoSpaceDN w:val="0"/>
        <w:adjustRightInd w:val="0"/>
        <w:spacing w:line="276" w:lineRule="auto"/>
        <w:ind w:firstLine="720"/>
        <w:rPr>
          <w:rFonts w:eastAsiaTheme="minorHAnsi"/>
          <w:i/>
        </w:rPr>
      </w:pPr>
      <w:r w:rsidRPr="00B33894">
        <w:rPr>
          <w:rFonts w:eastAsiaTheme="minorHAnsi"/>
        </w:rPr>
        <w:t xml:space="preserve">Studies Series. Eugene, Oregon: Pickwick Publications, 2017), in </w:t>
      </w:r>
      <w:r w:rsidRPr="00B33894">
        <w:rPr>
          <w:rFonts w:eastAsiaTheme="minorHAnsi"/>
          <w:i/>
        </w:rPr>
        <w:t xml:space="preserve">Horizons in Biblical </w:t>
      </w:r>
    </w:p>
    <w:p w14:paraId="09A392F5" w14:textId="642EC95A" w:rsidR="00B66B09" w:rsidRPr="00B33894" w:rsidRDefault="00B66B09" w:rsidP="00D40703">
      <w:pPr>
        <w:widowControl w:val="0"/>
        <w:autoSpaceDE w:val="0"/>
        <w:autoSpaceDN w:val="0"/>
        <w:adjustRightInd w:val="0"/>
        <w:spacing w:line="276" w:lineRule="auto"/>
        <w:ind w:firstLine="720"/>
        <w:rPr>
          <w:rFonts w:eastAsiaTheme="minorHAnsi"/>
        </w:rPr>
      </w:pPr>
      <w:r w:rsidRPr="00B33894">
        <w:rPr>
          <w:rFonts w:eastAsiaTheme="minorHAnsi"/>
          <w:i/>
        </w:rPr>
        <w:t>Theology</w:t>
      </w:r>
      <w:r w:rsidRPr="00B33894">
        <w:rPr>
          <w:rFonts w:eastAsiaTheme="minorHAnsi"/>
        </w:rPr>
        <w:t xml:space="preserve"> 40 (2018), 93-98.</w:t>
      </w:r>
    </w:p>
    <w:p w14:paraId="6272D9D6" w14:textId="77777777" w:rsidR="007014F7" w:rsidRDefault="007014F7" w:rsidP="00D40703">
      <w:pPr>
        <w:spacing w:line="276" w:lineRule="auto"/>
        <w:rPr>
          <w:b/>
        </w:rPr>
      </w:pPr>
    </w:p>
    <w:p w14:paraId="3E7CB628" w14:textId="6B4C1FF5" w:rsidR="0092704A" w:rsidRPr="009937AE" w:rsidRDefault="0092704A" w:rsidP="00D40703">
      <w:pPr>
        <w:spacing w:line="276" w:lineRule="auto"/>
        <w:rPr>
          <w:b/>
        </w:rPr>
      </w:pPr>
      <w:r w:rsidRPr="009937AE">
        <w:rPr>
          <w:b/>
        </w:rPr>
        <w:t>Chapters/Essays in Edited Volumes</w:t>
      </w:r>
    </w:p>
    <w:p w14:paraId="6E292CB1" w14:textId="77777777" w:rsidR="00F147B7" w:rsidRDefault="00E81CA1" w:rsidP="00D40703">
      <w:pPr>
        <w:spacing w:line="276" w:lineRule="auto"/>
      </w:pPr>
      <w:r>
        <w:t>“Context as Genre in African Biblical Hermeneutics</w:t>
      </w:r>
      <w:r w:rsidR="00F147B7">
        <w:t>.</w:t>
      </w:r>
      <w:r>
        <w:t xml:space="preserve">” </w:t>
      </w:r>
      <w:r w:rsidR="00F147B7">
        <w:t xml:space="preserve">Pages 11-24 </w:t>
      </w:r>
      <w:r>
        <w:t xml:space="preserve">in </w:t>
      </w:r>
      <w:proofErr w:type="spellStart"/>
      <w:r>
        <w:t>Madipoane</w:t>
      </w:r>
      <w:proofErr w:type="spellEnd"/>
      <w:r>
        <w:t xml:space="preserve"> </w:t>
      </w:r>
      <w:proofErr w:type="spellStart"/>
      <w:r>
        <w:t>Masenya</w:t>
      </w:r>
      <w:proofErr w:type="spellEnd"/>
      <w:r>
        <w:t xml:space="preserve"> </w:t>
      </w:r>
    </w:p>
    <w:p w14:paraId="0DC2D8B3" w14:textId="33E1BFBC" w:rsidR="00E81CA1" w:rsidRDefault="00E81CA1" w:rsidP="00D40703">
      <w:pPr>
        <w:spacing w:line="276" w:lineRule="auto"/>
        <w:ind w:left="720"/>
      </w:pPr>
      <w:r>
        <w:t>(</w:t>
      </w:r>
      <w:proofErr w:type="spellStart"/>
      <w:r>
        <w:t>Ngwan'a</w:t>
      </w:r>
      <w:proofErr w:type="spellEnd"/>
      <w:r w:rsidR="00F147B7">
        <w:t xml:space="preserve"> </w:t>
      </w:r>
      <w:proofErr w:type="spellStart"/>
      <w:r>
        <w:t>Mphahlele</w:t>
      </w:r>
      <w:proofErr w:type="spellEnd"/>
      <w:r>
        <w:t xml:space="preserve">), Marta </w:t>
      </w:r>
      <w:proofErr w:type="spellStart"/>
      <w:r>
        <w:t>Høyland</w:t>
      </w:r>
      <w:proofErr w:type="spellEnd"/>
      <w:r>
        <w:t xml:space="preserve"> </w:t>
      </w:r>
      <w:proofErr w:type="spellStart"/>
      <w:r>
        <w:t>Lavik</w:t>
      </w:r>
      <w:proofErr w:type="spellEnd"/>
      <w:r>
        <w:t xml:space="preserve">, and Tina </w:t>
      </w:r>
      <w:proofErr w:type="spellStart"/>
      <w:r>
        <w:t>Dykesteen</w:t>
      </w:r>
      <w:proofErr w:type="spellEnd"/>
      <w:r>
        <w:t xml:space="preserve"> Nilsen eds., </w:t>
      </w:r>
      <w:r w:rsidRPr="00F147B7">
        <w:rPr>
          <w:i/>
          <w:iCs/>
        </w:rPr>
        <w:t>Context Matters: Interpreting the Old Testament in Africa and Beyond. Essays in Honor of Professor Knut Holter on His 65th Birthday</w:t>
      </w:r>
      <w:r w:rsidR="00F147B7">
        <w:t xml:space="preserve">. </w:t>
      </w:r>
      <w:r>
        <w:t>Atlanta: SBL Press, 2023</w:t>
      </w:r>
      <w:r w:rsidR="00F147B7">
        <w:t>.</w:t>
      </w:r>
    </w:p>
    <w:p w14:paraId="4602392F" w14:textId="77777777" w:rsidR="00F147B7" w:rsidRDefault="00EA5B0F" w:rsidP="00D40703">
      <w:pPr>
        <w:spacing w:line="276" w:lineRule="auto"/>
      </w:pPr>
      <w:r w:rsidRPr="009937AE">
        <w:t xml:space="preserve">“Children in the </w:t>
      </w:r>
      <w:r w:rsidR="00F147B7">
        <w:t>B</w:t>
      </w:r>
      <w:r w:rsidRPr="009937AE">
        <w:t>ook of Proverbs</w:t>
      </w:r>
      <w:r w:rsidR="00F147B7">
        <w:t>.</w:t>
      </w:r>
      <w:r w:rsidRPr="009937AE">
        <w:t xml:space="preserve">” </w:t>
      </w:r>
      <w:r w:rsidR="00F147B7">
        <w:t xml:space="preserve">Pages 131-154 </w:t>
      </w:r>
      <w:r w:rsidRPr="009937AE">
        <w:t xml:space="preserve">in Sharon </w:t>
      </w:r>
      <w:proofErr w:type="spellStart"/>
      <w:r w:rsidRPr="009937AE">
        <w:t>Betsworth</w:t>
      </w:r>
      <w:proofErr w:type="spellEnd"/>
      <w:r w:rsidRPr="009937AE">
        <w:t xml:space="preserve"> and Julie Faith Parker </w:t>
      </w:r>
    </w:p>
    <w:p w14:paraId="2AB0C01A" w14:textId="77777777" w:rsidR="00F147B7" w:rsidRDefault="00EA5B0F" w:rsidP="00D40703">
      <w:pPr>
        <w:spacing w:line="276" w:lineRule="auto"/>
        <w:ind w:firstLine="720"/>
      </w:pPr>
      <w:r w:rsidRPr="009937AE">
        <w:t xml:space="preserve">eds., </w:t>
      </w:r>
      <w:r w:rsidRPr="00F147B7">
        <w:rPr>
          <w:i/>
          <w:iCs/>
        </w:rPr>
        <w:t>Handbook of Children and Childhood in the Biblical World</w:t>
      </w:r>
      <w:r w:rsidR="00F147B7">
        <w:t xml:space="preserve">. </w:t>
      </w:r>
      <w:r w:rsidRPr="009937AE">
        <w:t xml:space="preserve">Bloomsbury T&amp;T, </w:t>
      </w:r>
    </w:p>
    <w:p w14:paraId="05A0F36B" w14:textId="4EFBBDE4" w:rsidR="00EA5B0F" w:rsidRPr="009937AE" w:rsidRDefault="00EA5B0F" w:rsidP="00D40703">
      <w:pPr>
        <w:spacing w:line="276" w:lineRule="auto"/>
        <w:ind w:firstLine="720"/>
      </w:pPr>
      <w:r w:rsidRPr="009937AE">
        <w:t>2019</w:t>
      </w:r>
      <w:r w:rsidR="00F147B7">
        <w:t>.</w:t>
      </w:r>
    </w:p>
    <w:p w14:paraId="488A202A" w14:textId="77777777" w:rsidR="00F147B7" w:rsidRDefault="00172B22" w:rsidP="00D40703">
      <w:pPr>
        <w:spacing w:line="276" w:lineRule="auto"/>
        <w:rPr>
          <w:i/>
        </w:rPr>
      </w:pPr>
      <w:r w:rsidRPr="009937AE">
        <w:t>“Ezekiel 34:11-16, 20-24”; and “Zephaniah 1:7, 12-18; Judges 4:1-7”</w:t>
      </w:r>
      <w:r w:rsidR="00E813E9" w:rsidRPr="009937AE">
        <w:t xml:space="preserve"> in</w:t>
      </w:r>
      <w:r w:rsidRPr="009937AE">
        <w:t xml:space="preserve"> </w:t>
      </w:r>
      <w:r w:rsidRPr="00F147B7">
        <w:rPr>
          <w:i/>
        </w:rPr>
        <w:t xml:space="preserve">Connections: A </w:t>
      </w:r>
    </w:p>
    <w:p w14:paraId="09BC39F2" w14:textId="6295FA3B" w:rsidR="00F147B7" w:rsidRPr="009937AE" w:rsidRDefault="00172B22" w:rsidP="00D40703">
      <w:pPr>
        <w:spacing w:line="276" w:lineRule="auto"/>
        <w:ind w:left="720"/>
      </w:pPr>
      <w:r w:rsidRPr="00F147B7">
        <w:rPr>
          <w:i/>
        </w:rPr>
        <w:t xml:space="preserve">Lectionary Commentary </w:t>
      </w:r>
      <w:r w:rsidR="0069340D" w:rsidRPr="00F147B7">
        <w:rPr>
          <w:i/>
        </w:rPr>
        <w:t>for Preaching and Worship</w:t>
      </w:r>
      <w:r w:rsidR="00E813E9" w:rsidRPr="009937AE">
        <w:t>. Year A, Vol. 3.</w:t>
      </w:r>
      <w:r w:rsidR="0069340D" w:rsidRPr="009937AE">
        <w:t xml:space="preserve"> </w:t>
      </w:r>
      <w:r w:rsidR="00E813E9" w:rsidRPr="009937AE">
        <w:t>E</w:t>
      </w:r>
      <w:r w:rsidR="0069340D" w:rsidRPr="009937AE">
        <w:t>ds., Joel B. Green et al</w:t>
      </w:r>
      <w:r w:rsidR="00F147B7">
        <w:t>.</w:t>
      </w:r>
      <w:r w:rsidR="0069340D" w:rsidRPr="009937AE">
        <w:t xml:space="preserve"> Louisville, KY: Westminster John Knox</w:t>
      </w:r>
      <w:r w:rsidR="00F147B7">
        <w:t>, 2019</w:t>
      </w:r>
      <w:r w:rsidR="0069340D" w:rsidRPr="009937AE">
        <w:t xml:space="preserve">. </w:t>
      </w:r>
      <w:r w:rsidR="001629CF" w:rsidRPr="009937AE">
        <w:t>Pp. 475-481 and 493-497.</w:t>
      </w:r>
    </w:p>
    <w:p w14:paraId="6AC4C244" w14:textId="77777777" w:rsidR="005004E4" w:rsidRDefault="00BB1F5E" w:rsidP="00D40703">
      <w:pPr>
        <w:spacing w:line="276" w:lineRule="auto"/>
      </w:pPr>
      <w:r w:rsidRPr="009937AE">
        <w:t>“</w:t>
      </w:r>
      <w:r w:rsidR="00F147B7">
        <w:t xml:space="preserve">Postwar Hermeneutics: </w:t>
      </w:r>
      <w:r w:rsidRPr="009937AE">
        <w:t xml:space="preserve">Bible and Colony-Related </w:t>
      </w:r>
      <w:proofErr w:type="spellStart"/>
      <w:r w:rsidRPr="009937AE">
        <w:t>Necropolitics</w:t>
      </w:r>
      <w:proofErr w:type="spellEnd"/>
      <w:r w:rsidR="005004E4">
        <w:t>.</w:t>
      </w:r>
      <w:r w:rsidRPr="009937AE">
        <w:t xml:space="preserve">” </w:t>
      </w:r>
      <w:r w:rsidR="00F147B7">
        <w:t>Pages 43-</w:t>
      </w:r>
      <w:r w:rsidR="005004E4">
        <w:t xml:space="preserve">74 </w:t>
      </w:r>
      <w:r w:rsidR="005004E4" w:rsidRPr="009937AE">
        <w:t>and Tat-</w:t>
      </w:r>
      <w:proofErr w:type="spellStart"/>
      <w:r w:rsidR="005004E4" w:rsidRPr="009937AE">
        <w:t>Siong</w:t>
      </w:r>
      <w:proofErr w:type="spellEnd"/>
      <w:r w:rsidR="005004E4" w:rsidRPr="009937AE">
        <w:t xml:space="preserve"> </w:t>
      </w:r>
    </w:p>
    <w:p w14:paraId="3886A2A2" w14:textId="77777777" w:rsidR="005004E4" w:rsidRDefault="005004E4" w:rsidP="00D40703">
      <w:pPr>
        <w:spacing w:line="276" w:lineRule="auto"/>
        <w:ind w:firstLine="720"/>
        <w:rPr>
          <w:i/>
          <w:iCs/>
        </w:rPr>
      </w:pPr>
      <w:r w:rsidRPr="009937AE">
        <w:t xml:space="preserve">Benny Liew </w:t>
      </w:r>
      <w:r>
        <w:t xml:space="preserve">and </w:t>
      </w:r>
      <w:r w:rsidRPr="009937AE">
        <w:t xml:space="preserve">Fernando </w:t>
      </w:r>
      <w:r>
        <w:t xml:space="preserve">F. </w:t>
      </w:r>
      <w:r w:rsidRPr="009937AE">
        <w:t>Segovia</w:t>
      </w:r>
      <w:r>
        <w:t xml:space="preserve"> eds., </w:t>
      </w:r>
      <w:r w:rsidR="00BB1F5E" w:rsidRPr="00F147B7">
        <w:rPr>
          <w:i/>
        </w:rPr>
        <w:t>Bible and Colonialism</w:t>
      </w:r>
      <w:r w:rsidRPr="005004E4">
        <w:rPr>
          <w:i/>
          <w:iCs/>
        </w:rPr>
        <w:t xml:space="preserve">: Contemporary </w:t>
      </w:r>
    </w:p>
    <w:p w14:paraId="188D3428" w14:textId="1EFD4A8B" w:rsidR="00F147B7" w:rsidRDefault="005004E4" w:rsidP="00D40703">
      <w:pPr>
        <w:spacing w:line="276" w:lineRule="auto"/>
        <w:ind w:firstLine="720"/>
      </w:pPr>
      <w:r w:rsidRPr="005004E4">
        <w:rPr>
          <w:i/>
          <w:iCs/>
        </w:rPr>
        <w:t>Reflections from the Global South</w:t>
      </w:r>
      <w:r>
        <w:t xml:space="preserve">. Lanham: </w:t>
      </w:r>
      <w:r w:rsidR="00BB1F5E" w:rsidRPr="009937AE">
        <w:t>Lexington Books, 2018</w:t>
      </w:r>
      <w:r>
        <w:t>.</w:t>
      </w:r>
    </w:p>
    <w:p w14:paraId="6CB6D14E" w14:textId="77777777" w:rsidR="004025CD" w:rsidRDefault="00972D6D" w:rsidP="00D407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D2558D" w:rsidRPr="009937AE">
        <w:rPr>
          <w:rFonts w:ascii="Times New Roman" w:hAnsi="Times New Roman" w:cs="Times New Roman"/>
          <w:sz w:val="24"/>
          <w:szCs w:val="24"/>
        </w:rPr>
        <w:t>Towards Healing the Whole Person and Community</w:t>
      </w:r>
      <w:r>
        <w:rPr>
          <w:rFonts w:ascii="Times New Roman" w:hAnsi="Times New Roman" w:cs="Times New Roman"/>
          <w:sz w:val="24"/>
          <w:szCs w:val="24"/>
        </w:rPr>
        <w:t>.</w:t>
      </w:r>
      <w:r w:rsidR="00D2558D" w:rsidRPr="009937AE">
        <w:rPr>
          <w:rFonts w:ascii="Times New Roman" w:hAnsi="Times New Roman" w:cs="Times New Roman"/>
          <w:sz w:val="24"/>
          <w:szCs w:val="24"/>
        </w:rPr>
        <w:t xml:space="preserve">” </w:t>
      </w:r>
      <w:r>
        <w:rPr>
          <w:rFonts w:ascii="Times New Roman" w:hAnsi="Times New Roman" w:cs="Times New Roman"/>
          <w:sz w:val="24"/>
          <w:szCs w:val="24"/>
        </w:rPr>
        <w:t xml:space="preserve">Pages 75-84 </w:t>
      </w:r>
      <w:r w:rsidRPr="009937AE">
        <w:rPr>
          <w:rFonts w:ascii="Times New Roman" w:hAnsi="Times New Roman" w:cs="Times New Roman"/>
          <w:sz w:val="24"/>
          <w:szCs w:val="24"/>
        </w:rPr>
        <w:t xml:space="preserve">Wilfred </w:t>
      </w:r>
      <w:proofErr w:type="spellStart"/>
      <w:r w:rsidRPr="009937AE">
        <w:rPr>
          <w:rFonts w:ascii="Times New Roman" w:hAnsi="Times New Roman" w:cs="Times New Roman"/>
          <w:sz w:val="24"/>
          <w:szCs w:val="24"/>
        </w:rPr>
        <w:t>Ngwa</w:t>
      </w:r>
      <w:proofErr w:type="spellEnd"/>
      <w:r w:rsidRPr="009937AE">
        <w:rPr>
          <w:rFonts w:ascii="Times New Roman" w:hAnsi="Times New Roman" w:cs="Times New Roman"/>
          <w:sz w:val="24"/>
          <w:szCs w:val="24"/>
        </w:rPr>
        <w:t xml:space="preserve"> and Paul </w:t>
      </w:r>
    </w:p>
    <w:p w14:paraId="6AB5A3A1" w14:textId="6F320355" w:rsidR="004C7DC8" w:rsidRPr="00972D6D" w:rsidRDefault="00972D6D" w:rsidP="00D40703">
      <w:pPr>
        <w:pStyle w:val="NoSpacing"/>
        <w:spacing w:line="276" w:lineRule="auto"/>
        <w:ind w:firstLine="720"/>
        <w:rPr>
          <w:rFonts w:ascii="Times New Roman" w:hAnsi="Times New Roman" w:cs="Times New Roman"/>
          <w:i/>
          <w:sz w:val="24"/>
          <w:szCs w:val="24"/>
        </w:rPr>
      </w:pPr>
      <w:r w:rsidRPr="009937AE">
        <w:rPr>
          <w:rFonts w:ascii="Times New Roman" w:hAnsi="Times New Roman" w:cs="Times New Roman"/>
          <w:sz w:val="24"/>
          <w:szCs w:val="24"/>
        </w:rPr>
        <w:t xml:space="preserve">Nguyen </w:t>
      </w:r>
      <w:r>
        <w:rPr>
          <w:rFonts w:ascii="Times New Roman" w:hAnsi="Times New Roman" w:cs="Times New Roman"/>
          <w:sz w:val="24"/>
          <w:szCs w:val="24"/>
        </w:rPr>
        <w:t xml:space="preserve">eds., </w:t>
      </w:r>
      <w:r w:rsidR="00D2558D" w:rsidRPr="009937AE">
        <w:rPr>
          <w:rFonts w:ascii="Times New Roman" w:hAnsi="Times New Roman" w:cs="Times New Roman"/>
          <w:i/>
          <w:sz w:val="24"/>
          <w:szCs w:val="24"/>
        </w:rPr>
        <w:t>Global Oncology: Harvard Global Health Catalyst Summit Lecture</w:t>
      </w:r>
      <w:r w:rsidR="00D2558D" w:rsidRPr="009937AE">
        <w:rPr>
          <w:rFonts w:ascii="Times New Roman" w:hAnsi="Times New Roman" w:cs="Times New Roman"/>
          <w:sz w:val="24"/>
          <w:szCs w:val="24"/>
        </w:rPr>
        <w:t>. (2017)</w:t>
      </w:r>
    </w:p>
    <w:p w14:paraId="521276C7" w14:textId="77777777" w:rsidR="004025CD" w:rsidRDefault="004C7DC8" w:rsidP="00D40703">
      <w:pPr>
        <w:pStyle w:val="NoSpacing"/>
        <w:spacing w:line="276" w:lineRule="auto"/>
        <w:rPr>
          <w:rFonts w:ascii="Times New Roman" w:hAnsi="Times New Roman" w:cs="Times New Roman"/>
          <w:bCs/>
          <w:sz w:val="24"/>
          <w:szCs w:val="24"/>
        </w:rPr>
      </w:pPr>
      <w:proofErr w:type="spellStart"/>
      <w:r w:rsidRPr="009937AE">
        <w:rPr>
          <w:rFonts w:ascii="Times New Roman" w:hAnsi="Times New Roman" w:cs="Times New Roman"/>
          <w:bCs/>
          <w:sz w:val="24"/>
          <w:szCs w:val="24"/>
        </w:rPr>
        <w:t>Ngwa</w:t>
      </w:r>
      <w:proofErr w:type="spellEnd"/>
      <w:r w:rsidRPr="009937AE">
        <w:rPr>
          <w:rFonts w:ascii="Times New Roman" w:hAnsi="Times New Roman" w:cs="Times New Roman"/>
          <w:bCs/>
          <w:sz w:val="24"/>
          <w:szCs w:val="24"/>
        </w:rPr>
        <w:t xml:space="preserve"> et al., “Closing the Cancer Divide Through </w:t>
      </w:r>
      <w:r w:rsidRPr="009937AE">
        <w:rPr>
          <w:rFonts w:ascii="Times New Roman" w:hAnsi="Times New Roman" w:cs="Times New Roman"/>
          <w:bCs/>
          <w:i/>
          <w:iCs/>
          <w:sz w:val="24"/>
          <w:szCs w:val="24"/>
        </w:rPr>
        <w:t>Ubuntu</w:t>
      </w:r>
      <w:r w:rsidRPr="009937AE">
        <w:rPr>
          <w:rFonts w:ascii="Times New Roman" w:hAnsi="Times New Roman" w:cs="Times New Roman"/>
          <w:bCs/>
          <w:sz w:val="24"/>
          <w:szCs w:val="24"/>
        </w:rPr>
        <w:t xml:space="preserve">: Information and Communication </w:t>
      </w:r>
    </w:p>
    <w:p w14:paraId="454E3A2C" w14:textId="77777777" w:rsidR="004025CD" w:rsidRDefault="004C7DC8" w:rsidP="00D40703">
      <w:pPr>
        <w:pStyle w:val="NoSpacing"/>
        <w:spacing w:line="276" w:lineRule="auto"/>
        <w:ind w:firstLine="720"/>
        <w:rPr>
          <w:rFonts w:ascii="Times New Roman" w:hAnsi="Times New Roman" w:cs="Times New Roman"/>
          <w:bCs/>
          <w:i/>
          <w:sz w:val="24"/>
          <w:szCs w:val="24"/>
        </w:rPr>
      </w:pPr>
      <w:r w:rsidRPr="009937AE">
        <w:rPr>
          <w:rFonts w:ascii="Times New Roman" w:hAnsi="Times New Roman" w:cs="Times New Roman"/>
          <w:bCs/>
          <w:sz w:val="24"/>
          <w:szCs w:val="24"/>
        </w:rPr>
        <w:t xml:space="preserve">Technology-Powered Models for Global Radiation Oncology” in </w:t>
      </w:r>
      <w:r w:rsidRPr="009937AE">
        <w:rPr>
          <w:rFonts w:ascii="Times New Roman" w:hAnsi="Times New Roman" w:cs="Times New Roman"/>
          <w:bCs/>
          <w:i/>
          <w:sz w:val="24"/>
          <w:szCs w:val="24"/>
        </w:rPr>
        <w:t xml:space="preserve">Int. Journal of </w:t>
      </w:r>
    </w:p>
    <w:p w14:paraId="6B248720" w14:textId="72EE916F" w:rsidR="004C7DC8" w:rsidRPr="009937AE" w:rsidRDefault="004C7DC8" w:rsidP="00D40703">
      <w:pPr>
        <w:pStyle w:val="NoSpacing"/>
        <w:spacing w:line="276" w:lineRule="auto"/>
        <w:ind w:firstLine="720"/>
        <w:rPr>
          <w:rFonts w:ascii="Times New Roman" w:hAnsi="Times New Roman" w:cs="Times New Roman"/>
          <w:sz w:val="24"/>
          <w:szCs w:val="24"/>
        </w:rPr>
      </w:pPr>
      <w:r w:rsidRPr="009937AE">
        <w:rPr>
          <w:rFonts w:ascii="Times New Roman" w:hAnsi="Times New Roman" w:cs="Times New Roman"/>
          <w:bCs/>
          <w:i/>
          <w:sz w:val="24"/>
          <w:szCs w:val="24"/>
        </w:rPr>
        <w:t>Radiation Oncology</w:t>
      </w:r>
      <w:r w:rsidRPr="009937AE">
        <w:rPr>
          <w:rFonts w:ascii="Times New Roman" w:hAnsi="Times New Roman" w:cs="Times New Roman"/>
          <w:bCs/>
          <w:sz w:val="24"/>
          <w:szCs w:val="24"/>
        </w:rPr>
        <w:t xml:space="preserve"> 94/3 (March, 2016), 440-449.</w:t>
      </w:r>
    </w:p>
    <w:p w14:paraId="2D864818" w14:textId="77777777" w:rsidR="004025CD" w:rsidRDefault="005B0CC3" w:rsidP="00D40703">
      <w:pPr>
        <w:widowControl w:val="0"/>
        <w:autoSpaceDE w:val="0"/>
        <w:autoSpaceDN w:val="0"/>
        <w:adjustRightInd w:val="0"/>
        <w:spacing w:line="276" w:lineRule="auto"/>
        <w:rPr>
          <w:i/>
        </w:rPr>
      </w:pPr>
      <w:r w:rsidRPr="009937AE">
        <w:t>“The Story of Exodus and its Literary Kinships</w:t>
      </w:r>
      <w:r w:rsidR="004025CD">
        <w:t>.</w:t>
      </w:r>
      <w:r w:rsidRPr="009937AE">
        <w:t xml:space="preserve">” </w:t>
      </w:r>
      <w:r w:rsidR="004025CD">
        <w:t xml:space="preserve">Pages 125-136 </w:t>
      </w:r>
      <w:r w:rsidRPr="009937AE">
        <w:t xml:space="preserve">in Danna Nolan Fewell ed., </w:t>
      </w:r>
      <w:r w:rsidRPr="009937AE">
        <w:rPr>
          <w:i/>
        </w:rPr>
        <w:t xml:space="preserve">The </w:t>
      </w:r>
    </w:p>
    <w:p w14:paraId="536A2844" w14:textId="4730930E" w:rsidR="005B0CC3" w:rsidRPr="009937AE" w:rsidRDefault="005B0CC3" w:rsidP="00D40703">
      <w:pPr>
        <w:widowControl w:val="0"/>
        <w:autoSpaceDE w:val="0"/>
        <w:autoSpaceDN w:val="0"/>
        <w:adjustRightInd w:val="0"/>
        <w:spacing w:line="276" w:lineRule="auto"/>
        <w:ind w:firstLine="720"/>
      </w:pPr>
      <w:r w:rsidRPr="009937AE">
        <w:rPr>
          <w:i/>
        </w:rPr>
        <w:t>Oxford Handbook of Biblical Narrative</w:t>
      </w:r>
      <w:r w:rsidR="004025CD">
        <w:t xml:space="preserve">. </w:t>
      </w:r>
      <w:r w:rsidRPr="009937AE">
        <w:t xml:space="preserve">Oxford: Oxford University Press, 2016. </w:t>
      </w:r>
    </w:p>
    <w:p w14:paraId="0FC4874A" w14:textId="77777777" w:rsidR="004025CD" w:rsidRDefault="009D639B" w:rsidP="00D40703">
      <w:pPr>
        <w:widowControl w:val="0"/>
        <w:autoSpaceDE w:val="0"/>
        <w:autoSpaceDN w:val="0"/>
        <w:adjustRightInd w:val="0"/>
        <w:spacing w:line="276" w:lineRule="auto"/>
        <w:rPr>
          <w:i/>
        </w:rPr>
      </w:pPr>
      <w:r w:rsidRPr="009937AE">
        <w:t xml:space="preserve">Kenneth </w:t>
      </w:r>
      <w:proofErr w:type="spellStart"/>
      <w:r w:rsidRPr="009937AE">
        <w:t>Ngwa</w:t>
      </w:r>
      <w:proofErr w:type="spellEnd"/>
      <w:r w:rsidRPr="009937AE">
        <w:t xml:space="preserve"> and Gerald West, “African Art</w:t>
      </w:r>
      <w:r w:rsidR="004025CD">
        <w:t>.</w:t>
      </w:r>
      <w:r w:rsidRPr="009937AE">
        <w:t xml:space="preserve">” </w:t>
      </w:r>
      <w:r w:rsidR="004025CD">
        <w:t xml:space="preserve">Pages </w:t>
      </w:r>
      <w:r w:rsidR="004025CD" w:rsidRPr="009937AE">
        <w:t>22-35</w:t>
      </w:r>
      <w:r w:rsidR="004025CD">
        <w:t xml:space="preserve"> </w:t>
      </w:r>
      <w:r w:rsidRPr="009937AE">
        <w:t xml:space="preserve">in </w:t>
      </w:r>
      <w:r w:rsidR="003E6E71" w:rsidRPr="009937AE">
        <w:t>ed. Timothy Beal,</w:t>
      </w:r>
      <w:r w:rsidRPr="009937AE">
        <w:t xml:space="preserve"> </w:t>
      </w:r>
      <w:r w:rsidR="003E6E71" w:rsidRPr="009937AE">
        <w:rPr>
          <w:i/>
        </w:rPr>
        <w:t>The</w:t>
      </w:r>
      <w:r w:rsidR="003E6E71" w:rsidRPr="009937AE">
        <w:t xml:space="preserve"> </w:t>
      </w:r>
      <w:r w:rsidRPr="009937AE">
        <w:rPr>
          <w:i/>
        </w:rPr>
        <w:t xml:space="preserve">Oxford </w:t>
      </w:r>
    </w:p>
    <w:p w14:paraId="1124CDFB" w14:textId="57426D46" w:rsidR="004025CD" w:rsidRDefault="009D639B" w:rsidP="00D40703">
      <w:pPr>
        <w:widowControl w:val="0"/>
        <w:autoSpaceDE w:val="0"/>
        <w:autoSpaceDN w:val="0"/>
        <w:adjustRightInd w:val="0"/>
        <w:spacing w:line="276" w:lineRule="auto"/>
        <w:ind w:firstLine="720"/>
      </w:pPr>
      <w:r w:rsidRPr="009937AE">
        <w:rPr>
          <w:i/>
        </w:rPr>
        <w:t xml:space="preserve">Encyclopedia of </w:t>
      </w:r>
      <w:r w:rsidR="003E6E71" w:rsidRPr="009937AE">
        <w:rPr>
          <w:i/>
        </w:rPr>
        <w:t>the Bible and the Arts</w:t>
      </w:r>
      <w:r w:rsidR="004025CD">
        <w:t xml:space="preserve">. </w:t>
      </w:r>
      <w:r w:rsidR="003E6E71" w:rsidRPr="009937AE">
        <w:t>Oxford: Oxford University Press, 2015</w:t>
      </w:r>
      <w:r w:rsidR="004025CD">
        <w:t>.</w:t>
      </w:r>
    </w:p>
    <w:p w14:paraId="6CEE41CD" w14:textId="77777777" w:rsidR="004025CD" w:rsidRDefault="00EE0BF6" w:rsidP="00D40703">
      <w:pPr>
        <w:widowControl w:val="0"/>
        <w:autoSpaceDE w:val="0"/>
        <w:autoSpaceDN w:val="0"/>
        <w:adjustRightInd w:val="0"/>
        <w:spacing w:line="276" w:lineRule="auto"/>
        <w:rPr>
          <w:i/>
        </w:rPr>
      </w:pPr>
      <w:r w:rsidRPr="009937AE">
        <w:lastRenderedPageBreak/>
        <w:t xml:space="preserve">“Knowledge.” </w:t>
      </w:r>
      <w:r w:rsidR="004025CD">
        <w:t>Pages 13-19 i</w:t>
      </w:r>
      <w:r w:rsidRPr="009937AE">
        <w:t xml:space="preserve">n </w:t>
      </w:r>
      <w:r w:rsidR="004025CD" w:rsidRPr="009937AE">
        <w:t xml:space="preserve">Samuel </w:t>
      </w:r>
      <w:proofErr w:type="spellStart"/>
      <w:r w:rsidR="004025CD" w:rsidRPr="009937AE">
        <w:t>Balentine</w:t>
      </w:r>
      <w:proofErr w:type="spellEnd"/>
      <w:r w:rsidR="004025CD">
        <w:t xml:space="preserve"> ed.,</w:t>
      </w:r>
      <w:r w:rsidR="004025CD" w:rsidRPr="009937AE">
        <w:t xml:space="preserve"> </w:t>
      </w:r>
      <w:r w:rsidRPr="009937AE">
        <w:rPr>
          <w:i/>
        </w:rPr>
        <w:t xml:space="preserve">The Oxford Encyclopedia of the Bible and </w:t>
      </w:r>
    </w:p>
    <w:p w14:paraId="166D12AF" w14:textId="4565C974" w:rsidR="00EE0BF6" w:rsidRPr="009937AE" w:rsidRDefault="00EE0BF6" w:rsidP="00D40703">
      <w:pPr>
        <w:widowControl w:val="0"/>
        <w:autoSpaceDE w:val="0"/>
        <w:autoSpaceDN w:val="0"/>
        <w:adjustRightInd w:val="0"/>
        <w:spacing w:line="276" w:lineRule="auto"/>
        <w:ind w:firstLine="720"/>
      </w:pPr>
      <w:r w:rsidRPr="009937AE">
        <w:rPr>
          <w:i/>
        </w:rPr>
        <w:t>Theology</w:t>
      </w:r>
      <w:r w:rsidRPr="009937AE">
        <w:t xml:space="preserve"> (OEBT) Volume 2, KIN-WOR</w:t>
      </w:r>
      <w:r w:rsidR="004025CD">
        <w:t>;</w:t>
      </w:r>
      <w:r w:rsidRPr="009937AE">
        <w:t xml:space="preserve"> Oxford: O</w:t>
      </w:r>
      <w:r w:rsidR="003E6E71" w:rsidRPr="009937AE">
        <w:t xml:space="preserve">xford </w:t>
      </w:r>
      <w:r w:rsidRPr="009937AE">
        <w:t>U</w:t>
      </w:r>
      <w:r w:rsidR="003E6E71" w:rsidRPr="009937AE">
        <w:t xml:space="preserve">niversity </w:t>
      </w:r>
      <w:r w:rsidRPr="009937AE">
        <w:t>P</w:t>
      </w:r>
      <w:r w:rsidR="003E6E71" w:rsidRPr="009937AE">
        <w:t>ress</w:t>
      </w:r>
      <w:r w:rsidRPr="009937AE">
        <w:t>, 2015.</w:t>
      </w:r>
    </w:p>
    <w:p w14:paraId="010E1A5B" w14:textId="23D6CC08" w:rsidR="00EE0BF6" w:rsidRPr="009937AE" w:rsidRDefault="00EE0BF6" w:rsidP="00D40703">
      <w:pPr>
        <w:widowControl w:val="0"/>
        <w:autoSpaceDE w:val="0"/>
        <w:autoSpaceDN w:val="0"/>
        <w:adjustRightInd w:val="0"/>
        <w:spacing w:line="276" w:lineRule="auto"/>
      </w:pPr>
      <w:r w:rsidRPr="009937AE">
        <w:t xml:space="preserve">“Superabundance,” </w:t>
      </w:r>
      <w:r w:rsidRPr="009937AE">
        <w:rPr>
          <w:i/>
        </w:rPr>
        <w:t>The</w:t>
      </w:r>
      <w:r w:rsidRPr="009937AE">
        <w:t xml:space="preserve"> </w:t>
      </w:r>
      <w:r w:rsidRPr="009937AE">
        <w:rPr>
          <w:i/>
        </w:rPr>
        <w:t>Living Pulpit</w:t>
      </w:r>
      <w:r w:rsidRPr="009937AE">
        <w:t xml:space="preserve"> 22 (Winter, 2013), 4-6.   </w:t>
      </w:r>
      <w:r w:rsidR="004025CD">
        <w:t xml:space="preserve"> </w:t>
      </w:r>
    </w:p>
    <w:p w14:paraId="1515BF9F" w14:textId="77777777" w:rsidR="00EE0BF6" w:rsidRPr="009937AE" w:rsidRDefault="00EE0BF6" w:rsidP="00D40703">
      <w:pPr>
        <w:spacing w:line="276" w:lineRule="auto"/>
        <w:ind w:left="360"/>
        <w:rPr>
          <w:b/>
        </w:rPr>
      </w:pPr>
    </w:p>
    <w:p w14:paraId="7E64FF33" w14:textId="77B22542" w:rsidR="00EE0BF6" w:rsidRPr="009937AE" w:rsidRDefault="002D4114" w:rsidP="00D40703">
      <w:pPr>
        <w:widowControl w:val="0"/>
        <w:autoSpaceDE w:val="0"/>
        <w:autoSpaceDN w:val="0"/>
        <w:adjustRightInd w:val="0"/>
        <w:spacing w:line="276" w:lineRule="auto"/>
        <w:rPr>
          <w:b/>
        </w:rPr>
      </w:pPr>
      <w:r w:rsidRPr="009937AE">
        <w:rPr>
          <w:b/>
        </w:rPr>
        <w:t>Online (</w:t>
      </w:r>
      <w:r w:rsidR="00AF7AEF" w:rsidRPr="009937AE">
        <w:rPr>
          <w:b/>
        </w:rPr>
        <w:t>Podcast</w:t>
      </w:r>
      <w:r w:rsidRPr="009937AE">
        <w:rPr>
          <w:b/>
        </w:rPr>
        <w:t xml:space="preserve"> and Blog Post)</w:t>
      </w:r>
      <w:r w:rsidR="00EE0BF6" w:rsidRPr="009937AE">
        <w:rPr>
          <w:b/>
        </w:rPr>
        <w:t xml:space="preserve"> </w:t>
      </w:r>
    </w:p>
    <w:p w14:paraId="78EF0D8A" w14:textId="1A59EB4A" w:rsidR="002D4114" w:rsidRPr="009937AE" w:rsidRDefault="002D4114" w:rsidP="00D40703">
      <w:pPr>
        <w:pStyle w:val="ListParagraph"/>
        <w:numPr>
          <w:ilvl w:val="0"/>
          <w:numId w:val="5"/>
        </w:numPr>
        <w:spacing w:line="276" w:lineRule="auto"/>
      </w:pPr>
      <w:r w:rsidRPr="009937AE">
        <w:t>"We Need a Teaching Mo</w:t>
      </w:r>
      <w:r w:rsidR="00D85394" w:rsidRPr="009937AE">
        <w:t>ve</w:t>
      </w:r>
      <w:r w:rsidRPr="009937AE">
        <w:t xml:space="preserve">ment." Conversation with Wabash Center Director, Dr. Lynne Westfield (Episode #33. Recorded on 04/27/2020) </w:t>
      </w:r>
      <w:hyperlink r:id="rId10" w:history="1">
        <w:r w:rsidRPr="009937AE">
          <w:rPr>
            <w:rStyle w:val="Hyperlink"/>
          </w:rPr>
          <w:t>https://www.wabashcenter.wabash.edu/resources/podcasts/</w:t>
        </w:r>
      </w:hyperlink>
    </w:p>
    <w:p w14:paraId="2D2D628A" w14:textId="1BE529BB" w:rsidR="00F80B1E" w:rsidRPr="009937AE" w:rsidRDefault="00F80B1E" w:rsidP="00D40703">
      <w:pPr>
        <w:widowControl w:val="0"/>
        <w:numPr>
          <w:ilvl w:val="0"/>
          <w:numId w:val="5"/>
        </w:numPr>
        <w:autoSpaceDE w:val="0"/>
        <w:autoSpaceDN w:val="0"/>
        <w:adjustRightInd w:val="0"/>
        <w:spacing w:line="276" w:lineRule="auto"/>
      </w:pPr>
      <w:r w:rsidRPr="009937AE">
        <w:t>“Positively Outraged with COVID: An Open Letter to the Coronavirus,” https://www.wabashcenter.wabash.edu/2020/04/positively-outraged-with-covid-an-open-letter-to-the-coronavirus/</w:t>
      </w:r>
    </w:p>
    <w:p w14:paraId="12922B9C" w14:textId="28F2EA4F" w:rsidR="00EE0BF6" w:rsidRPr="008F4235" w:rsidRDefault="00EE0BF6" w:rsidP="00D40703">
      <w:pPr>
        <w:widowControl w:val="0"/>
        <w:numPr>
          <w:ilvl w:val="0"/>
          <w:numId w:val="5"/>
        </w:numPr>
        <w:autoSpaceDE w:val="0"/>
        <w:autoSpaceDN w:val="0"/>
        <w:adjustRightInd w:val="0"/>
        <w:spacing w:line="276" w:lineRule="auto"/>
        <w:rPr>
          <w:rStyle w:val="Hyperlink"/>
          <w:color w:val="auto"/>
          <w:u w:val="none"/>
        </w:rPr>
      </w:pPr>
      <w:r w:rsidRPr="009937AE">
        <w:t xml:space="preserve">“Ferguson, Bible, and the ‘Long Division’ of Race.” Posted 9/22/2014; </w:t>
      </w:r>
      <w:hyperlink r:id="rId11" w:history="1">
        <w:r w:rsidRPr="009937AE">
          <w:rPr>
            <w:rStyle w:val="Hyperlink"/>
          </w:rPr>
          <w:t>http://wabashcenter.typepad.com/antiracism_pedagogy/2014/09/fergusson-bible-and-the-long-division-of-race.html</w:t>
        </w:r>
      </w:hyperlink>
    </w:p>
    <w:p w14:paraId="1E7B3932" w14:textId="77777777" w:rsidR="008F4235" w:rsidRDefault="008F4235" w:rsidP="008F4235">
      <w:pPr>
        <w:widowControl w:val="0"/>
        <w:autoSpaceDE w:val="0"/>
        <w:autoSpaceDN w:val="0"/>
        <w:adjustRightInd w:val="0"/>
        <w:spacing w:line="276" w:lineRule="auto"/>
        <w:ind w:left="360"/>
        <w:rPr>
          <w:rStyle w:val="Hyperlink"/>
        </w:rPr>
      </w:pPr>
    </w:p>
    <w:p w14:paraId="7B19FB4B" w14:textId="77777777" w:rsidR="008F4235" w:rsidRPr="008309FF" w:rsidRDefault="008F4235" w:rsidP="008F4235">
      <w:pPr>
        <w:pStyle w:val="NoSpacing"/>
        <w:spacing w:line="276" w:lineRule="auto"/>
        <w:rPr>
          <w:rFonts w:ascii="Times New Roman" w:hAnsi="Times New Roman" w:cs="Times New Roman"/>
          <w:b/>
          <w:bCs/>
          <w:sz w:val="24"/>
          <w:szCs w:val="24"/>
        </w:rPr>
      </w:pPr>
      <w:r w:rsidRPr="00120A36">
        <w:rPr>
          <w:rFonts w:ascii="Times New Roman" w:hAnsi="Times New Roman" w:cs="Times New Roman"/>
          <w:b/>
          <w:bCs/>
          <w:sz w:val="24"/>
          <w:szCs w:val="24"/>
        </w:rPr>
        <w:t>Writing in Progress</w:t>
      </w:r>
    </w:p>
    <w:p w14:paraId="2ECA6FD2" w14:textId="77777777" w:rsidR="008F4235" w:rsidRPr="008309FF" w:rsidRDefault="008F4235" w:rsidP="008F4235">
      <w:pPr>
        <w:pStyle w:val="NoSpacing"/>
        <w:spacing w:line="276" w:lineRule="auto"/>
        <w:rPr>
          <w:sz w:val="24"/>
          <w:szCs w:val="24"/>
          <w:u w:val="single"/>
        </w:rPr>
      </w:pPr>
      <w:r w:rsidRPr="008309FF">
        <w:rPr>
          <w:sz w:val="24"/>
          <w:szCs w:val="24"/>
          <w:u w:val="single"/>
        </w:rPr>
        <w:t>Monographs</w:t>
      </w:r>
    </w:p>
    <w:p w14:paraId="2730A3A2" w14:textId="77777777" w:rsidR="008F4235" w:rsidRPr="00CD7113" w:rsidRDefault="008F4235" w:rsidP="008F4235">
      <w:pPr>
        <w:pStyle w:val="NoSpacing"/>
        <w:numPr>
          <w:ilvl w:val="0"/>
          <w:numId w:val="39"/>
        </w:numPr>
        <w:spacing w:line="276" w:lineRule="auto"/>
        <w:rPr>
          <w:rFonts w:ascii="Times New Roman" w:hAnsi="Times New Roman" w:cs="Times New Roman"/>
          <w:i/>
          <w:iCs/>
          <w:sz w:val="24"/>
          <w:szCs w:val="24"/>
        </w:rPr>
      </w:pPr>
      <w:r w:rsidRPr="00CD7113">
        <w:rPr>
          <w:rFonts w:ascii="Times New Roman" w:hAnsi="Times New Roman" w:cs="Times New Roman"/>
          <w:i/>
          <w:iCs/>
          <w:sz w:val="24"/>
          <w:szCs w:val="24"/>
        </w:rPr>
        <w:t>Follow the Raven: Africana Biblical Hermeneutics and the Quest for Flourishing</w:t>
      </w:r>
    </w:p>
    <w:p w14:paraId="400E4AF9" w14:textId="77777777" w:rsidR="008F4235" w:rsidRDefault="008F4235" w:rsidP="008F4235">
      <w:pPr>
        <w:pStyle w:val="NoSpacing"/>
        <w:spacing w:line="276" w:lineRule="auto"/>
        <w:rPr>
          <w:sz w:val="24"/>
          <w:szCs w:val="24"/>
          <w:u w:val="single"/>
        </w:rPr>
      </w:pPr>
    </w:p>
    <w:p w14:paraId="7F5EF930" w14:textId="77777777" w:rsidR="008F4235" w:rsidRPr="008309FF" w:rsidRDefault="008F4235" w:rsidP="008F4235">
      <w:pPr>
        <w:pStyle w:val="NoSpacing"/>
        <w:spacing w:line="276" w:lineRule="auto"/>
        <w:rPr>
          <w:sz w:val="24"/>
          <w:szCs w:val="24"/>
          <w:u w:val="single"/>
        </w:rPr>
      </w:pPr>
      <w:r w:rsidRPr="008309FF">
        <w:rPr>
          <w:sz w:val="24"/>
          <w:szCs w:val="24"/>
          <w:u w:val="single"/>
        </w:rPr>
        <w:t>Essays/Articles</w:t>
      </w:r>
    </w:p>
    <w:p w14:paraId="798A9242" w14:textId="77777777" w:rsidR="008F4235" w:rsidRDefault="008F4235" w:rsidP="008F4235">
      <w:pPr>
        <w:spacing w:line="276" w:lineRule="auto"/>
        <w:rPr>
          <w:i/>
          <w:iCs/>
        </w:rPr>
      </w:pPr>
      <w:r>
        <w:t xml:space="preserve">“Follow the Raven: Hermeneutics Beyond the Ark” in </w:t>
      </w:r>
      <w:proofErr w:type="spellStart"/>
      <w:r>
        <w:t>Wongi</w:t>
      </w:r>
      <w:proofErr w:type="spellEnd"/>
      <w:r>
        <w:t xml:space="preserve"> Park ed., </w:t>
      </w:r>
      <w:r w:rsidRPr="00CD7113">
        <w:rPr>
          <w:i/>
          <w:iCs/>
        </w:rPr>
        <w:t xml:space="preserve">Multiracial Biblical </w:t>
      </w:r>
    </w:p>
    <w:p w14:paraId="5419D680" w14:textId="77777777" w:rsidR="008F4235" w:rsidRDefault="008F4235" w:rsidP="008F4235">
      <w:pPr>
        <w:spacing w:line="276" w:lineRule="auto"/>
        <w:ind w:firstLine="720"/>
      </w:pPr>
      <w:r w:rsidRPr="00CD7113">
        <w:rPr>
          <w:i/>
          <w:iCs/>
        </w:rPr>
        <w:t>Studies</w:t>
      </w:r>
      <w:r>
        <w:t>. Atlanta: SBL Press, 2024.</w:t>
      </w:r>
    </w:p>
    <w:p w14:paraId="7E46D552" w14:textId="77777777" w:rsidR="008F4235" w:rsidRDefault="008F4235" w:rsidP="008F4235">
      <w:pPr>
        <w:spacing w:line="276" w:lineRule="auto"/>
      </w:pPr>
      <w:r w:rsidRPr="00CD7113">
        <w:t xml:space="preserve">“Postcolonial Dreams: An </w:t>
      </w:r>
      <w:proofErr w:type="spellStart"/>
      <w:r w:rsidRPr="00CD7113">
        <w:t>Afroecological</w:t>
      </w:r>
      <w:proofErr w:type="spellEnd"/>
      <w:r w:rsidRPr="00CD7113">
        <w:t xml:space="preserve"> Reading of Jacob’s Dream at Bethel (Gen. 28:10-22)” </w:t>
      </w:r>
    </w:p>
    <w:p w14:paraId="7E72AF69" w14:textId="77777777" w:rsidR="008F4235" w:rsidRDefault="008F4235" w:rsidP="008F4235">
      <w:pPr>
        <w:spacing w:line="276" w:lineRule="auto"/>
        <w:ind w:firstLine="720"/>
      </w:pPr>
      <w:r w:rsidRPr="00CD7113">
        <w:t xml:space="preserve">in </w:t>
      </w:r>
      <w:r>
        <w:t xml:space="preserve">Department of Higher Education and Training Journal (University of South Africa). </w:t>
      </w:r>
    </w:p>
    <w:p w14:paraId="10C03C51" w14:textId="77777777" w:rsidR="008F4235" w:rsidRPr="009132BE" w:rsidRDefault="008F4235" w:rsidP="008F4235">
      <w:pPr>
        <w:spacing w:line="276" w:lineRule="auto"/>
        <w:ind w:left="720"/>
      </w:pPr>
      <w:r>
        <w:t>Anticipated publication 2024.</w:t>
      </w:r>
    </w:p>
    <w:p w14:paraId="39D6BBEE" w14:textId="77777777" w:rsidR="008F4235" w:rsidRDefault="008F4235" w:rsidP="008F4235">
      <w:pPr>
        <w:spacing w:line="276" w:lineRule="auto"/>
      </w:pPr>
      <w:r w:rsidRPr="00120A36">
        <w:t xml:space="preserve">“Triple Consciousness and the Challenge of Neopatriarchy: The Musings of an African Biblical </w:t>
      </w:r>
    </w:p>
    <w:p w14:paraId="7DF45E64" w14:textId="77777777" w:rsidR="008F4235" w:rsidRDefault="008F4235" w:rsidP="008F4235">
      <w:pPr>
        <w:spacing w:line="276" w:lineRule="auto"/>
      </w:pPr>
      <w:r>
        <w:tab/>
      </w:r>
      <w:r w:rsidRPr="00120A36">
        <w:t>Scholar.”</w:t>
      </w:r>
      <w:r>
        <w:t xml:space="preserve"> Open Access Journal Religion Special Issue: African Biblical Hermeneutics </w:t>
      </w:r>
    </w:p>
    <w:p w14:paraId="22D626BB" w14:textId="77777777" w:rsidR="008F4235" w:rsidRDefault="008F4235" w:rsidP="008F4235">
      <w:pPr>
        <w:spacing w:line="276" w:lineRule="auto"/>
        <w:ind w:firstLine="720"/>
      </w:pPr>
      <w:r>
        <w:t xml:space="preserve">and the Decolonial Turn (Anticipated publication 2024). </w:t>
      </w:r>
    </w:p>
    <w:p w14:paraId="0C9885EA" w14:textId="77777777" w:rsidR="008F4235" w:rsidRDefault="008F4235" w:rsidP="008F4235">
      <w:pPr>
        <w:spacing w:line="276" w:lineRule="auto"/>
      </w:pPr>
      <w:r w:rsidRPr="00D15B21">
        <w:t>“Preaching on Exodus”</w:t>
      </w:r>
      <w:r>
        <w:t xml:space="preserve"> in Carolyn J. Sharp ed., </w:t>
      </w:r>
      <w:r w:rsidRPr="009132BE">
        <w:rPr>
          <w:i/>
          <w:iCs/>
        </w:rPr>
        <w:t>Oxford Handbook of Christian Homiletics</w:t>
      </w:r>
      <w:r>
        <w:t xml:space="preserve"> </w:t>
      </w:r>
    </w:p>
    <w:p w14:paraId="1771D339" w14:textId="0891DCCB" w:rsidR="008F4235" w:rsidRPr="009937AE" w:rsidRDefault="008F4235" w:rsidP="008F4235">
      <w:pPr>
        <w:spacing w:line="276" w:lineRule="auto"/>
        <w:ind w:firstLine="720"/>
      </w:pPr>
      <w:r>
        <w:t>(Tentative publication date 2026)</w:t>
      </w:r>
    </w:p>
    <w:p w14:paraId="4D2E27AE" w14:textId="77777777" w:rsidR="00EE0BF6" w:rsidRDefault="00EE0BF6" w:rsidP="00D40703">
      <w:pPr>
        <w:pStyle w:val="Heading1"/>
        <w:spacing w:line="276" w:lineRule="auto"/>
        <w:jc w:val="center"/>
        <w:rPr>
          <w:rFonts w:ascii="Times New Roman" w:hAnsi="Times New Roman"/>
          <w:sz w:val="24"/>
          <w:szCs w:val="24"/>
        </w:rPr>
      </w:pPr>
      <w:r w:rsidRPr="009937AE">
        <w:rPr>
          <w:rFonts w:ascii="Times New Roman" w:hAnsi="Times New Roman"/>
          <w:sz w:val="24"/>
          <w:szCs w:val="24"/>
        </w:rPr>
        <w:t>PUBLIC PRESENTATIONS</w:t>
      </w:r>
    </w:p>
    <w:p w14:paraId="6DD82752" w14:textId="7DB0B215" w:rsidR="00C53018" w:rsidRPr="00C53018" w:rsidRDefault="00C53018" w:rsidP="00D40703">
      <w:pPr>
        <w:spacing w:line="276" w:lineRule="auto"/>
      </w:pPr>
      <w:r w:rsidRPr="00A01C5C">
        <w:rPr>
          <w:b/>
          <w:bCs/>
        </w:rPr>
        <w:t>Academic Audiences</w:t>
      </w:r>
      <w:r>
        <w:t>:</w:t>
      </w:r>
    </w:p>
    <w:p w14:paraId="1CE7F192" w14:textId="63EBF736" w:rsidR="00C53018" w:rsidRPr="00363D6E" w:rsidRDefault="00171395" w:rsidP="00D40703">
      <w:pPr>
        <w:pStyle w:val="ListParagraph"/>
        <w:numPr>
          <w:ilvl w:val="0"/>
          <w:numId w:val="36"/>
        </w:numPr>
        <w:spacing w:line="276" w:lineRule="auto"/>
      </w:pPr>
      <w:r>
        <w:t>Invited</w:t>
      </w:r>
      <w:r w:rsidR="00C53018" w:rsidRPr="00363D6E">
        <w:t xml:space="preserve"> </w:t>
      </w:r>
      <w:r w:rsidR="006C4515" w:rsidRPr="00363D6E">
        <w:t>Keynote Address on “Africana Hermeneutics and Biblical Interpretation” at the 25</w:t>
      </w:r>
      <w:r w:rsidR="006C4515" w:rsidRPr="00363D6E">
        <w:rPr>
          <w:vertAlign w:val="superscript"/>
        </w:rPr>
        <w:t>th</w:t>
      </w:r>
      <w:r w:rsidR="006C4515" w:rsidRPr="00363D6E">
        <w:t xml:space="preserve"> Congress of the International Organization for the Study of the Old Testament (IOSOT) in Berlin, Germany. (Upcoming in August 2025).</w:t>
      </w:r>
    </w:p>
    <w:p w14:paraId="43F64F6C" w14:textId="6690C96E" w:rsidR="00C53018" w:rsidRPr="00363D6E" w:rsidRDefault="00C53018" w:rsidP="00D40703">
      <w:pPr>
        <w:pStyle w:val="ListParagraph"/>
        <w:numPr>
          <w:ilvl w:val="0"/>
          <w:numId w:val="36"/>
        </w:numPr>
        <w:spacing w:line="276" w:lineRule="auto"/>
      </w:pPr>
      <w:r w:rsidRPr="00363D6E">
        <w:rPr>
          <w:color w:val="000000" w:themeColor="text1"/>
        </w:rPr>
        <w:t xml:space="preserve">2023. </w:t>
      </w:r>
      <w:r w:rsidRPr="00363D6E">
        <w:t xml:space="preserve">“Postcolonial Dreams: An </w:t>
      </w:r>
      <w:proofErr w:type="spellStart"/>
      <w:r w:rsidRPr="00363D6E">
        <w:t>Afroecological</w:t>
      </w:r>
      <w:proofErr w:type="spellEnd"/>
      <w:r w:rsidRPr="00363D6E">
        <w:t xml:space="preserve"> Reading of Jacob’s Dream at Bethel (Gen. 28:10-22).” General Keynote Address at the Second International Conference on Interpreting Sacred Texts in Africa. University of Ghana, Legon.  </w:t>
      </w:r>
    </w:p>
    <w:p w14:paraId="597DA515" w14:textId="7EACBDB2" w:rsidR="00357A87" w:rsidRPr="009937AE" w:rsidRDefault="00357A87" w:rsidP="00D40703">
      <w:pPr>
        <w:pStyle w:val="NoSpacing"/>
        <w:numPr>
          <w:ilvl w:val="0"/>
          <w:numId w:val="7"/>
        </w:numPr>
        <w:spacing w:line="276" w:lineRule="auto"/>
        <w:rPr>
          <w:rFonts w:ascii="Times New Roman" w:hAnsi="Times New Roman" w:cs="Times New Roman"/>
          <w:color w:val="000000" w:themeColor="text1"/>
          <w:sz w:val="24"/>
          <w:szCs w:val="24"/>
        </w:rPr>
      </w:pPr>
      <w:r w:rsidRPr="009937AE">
        <w:rPr>
          <w:rFonts w:ascii="Times New Roman" w:hAnsi="Times New Roman" w:cs="Times New Roman"/>
          <w:color w:val="000000" w:themeColor="text1"/>
          <w:sz w:val="24"/>
          <w:szCs w:val="24"/>
        </w:rPr>
        <w:lastRenderedPageBreak/>
        <w:t>2019. “Climate Change and Postcolonial Transnationalism: An Afro-eco Reading of Exodus 7-11,” SBL Meeting in San Diego.</w:t>
      </w:r>
    </w:p>
    <w:p w14:paraId="6037A64F" w14:textId="77777777" w:rsidR="00CE40B6" w:rsidRPr="009937AE" w:rsidRDefault="00357A87" w:rsidP="00D40703">
      <w:pPr>
        <w:pStyle w:val="NoSpacing"/>
        <w:numPr>
          <w:ilvl w:val="0"/>
          <w:numId w:val="7"/>
        </w:numPr>
        <w:spacing w:line="276" w:lineRule="auto"/>
        <w:rPr>
          <w:rFonts w:ascii="Times New Roman" w:hAnsi="Times New Roman" w:cs="Times New Roman"/>
          <w:color w:val="000000" w:themeColor="text1"/>
          <w:sz w:val="24"/>
          <w:szCs w:val="24"/>
        </w:rPr>
      </w:pPr>
      <w:r w:rsidRPr="009937AE">
        <w:rPr>
          <w:rFonts w:ascii="Times New Roman" w:hAnsi="Times New Roman" w:cs="Times New Roman"/>
          <w:color w:val="000000" w:themeColor="text1"/>
          <w:sz w:val="24"/>
          <w:szCs w:val="24"/>
        </w:rPr>
        <w:t>2019. Respondent on a Book Review panel (</w:t>
      </w:r>
      <w:r w:rsidRPr="009937AE">
        <w:rPr>
          <w:rFonts w:ascii="Times New Roman" w:hAnsi="Times New Roman" w:cs="Times New Roman"/>
          <w:i/>
          <w:iCs/>
          <w:sz w:val="24"/>
          <w:szCs w:val="24"/>
        </w:rPr>
        <w:t xml:space="preserve">Navigating African Biblical Hermeneutics: Themes and Trends from Our Pots and Our Calabashes. </w:t>
      </w:r>
      <w:r w:rsidRPr="009937AE">
        <w:rPr>
          <w:rFonts w:ascii="Times New Roman" w:hAnsi="Times New Roman" w:cs="Times New Roman"/>
          <w:iCs/>
          <w:sz w:val="24"/>
          <w:szCs w:val="24"/>
        </w:rPr>
        <w:t>Cambridge: Cambridge Scholars Publishing, 2018). SBL Meeting in San Diego</w:t>
      </w:r>
    </w:p>
    <w:p w14:paraId="68077B0E" w14:textId="5FEE7E35" w:rsidR="007A0861" w:rsidRPr="009937AE" w:rsidRDefault="00CE40B6" w:rsidP="00D40703">
      <w:pPr>
        <w:pStyle w:val="NoSpacing"/>
        <w:numPr>
          <w:ilvl w:val="0"/>
          <w:numId w:val="7"/>
        </w:numPr>
        <w:spacing w:line="276" w:lineRule="auto"/>
        <w:rPr>
          <w:rFonts w:ascii="Times New Roman" w:hAnsi="Times New Roman" w:cs="Times New Roman"/>
          <w:color w:val="000000" w:themeColor="text1"/>
          <w:sz w:val="24"/>
          <w:szCs w:val="24"/>
        </w:rPr>
      </w:pPr>
      <w:r w:rsidRPr="009937AE">
        <w:rPr>
          <w:rFonts w:ascii="Times New Roman" w:hAnsi="Times New Roman" w:cs="Times New Roman"/>
          <w:iCs/>
          <w:sz w:val="24"/>
          <w:szCs w:val="24"/>
        </w:rPr>
        <w:t xml:space="preserve">2018. </w:t>
      </w:r>
      <w:r w:rsidRPr="009937AE">
        <w:rPr>
          <w:rFonts w:ascii="Times New Roman" w:hAnsi="Times New Roman" w:cs="Times New Roman"/>
          <w:color w:val="000000" w:themeColor="text1"/>
          <w:sz w:val="24"/>
          <w:szCs w:val="24"/>
        </w:rPr>
        <w:t xml:space="preserve">Respondent and Panelist on Racism, Pedagogy and Biblical Studies; Theme: </w:t>
      </w:r>
      <w:r w:rsidRPr="009937AE">
        <w:rPr>
          <w:rFonts w:ascii="Times New Roman" w:hAnsi="Times New Roman" w:cs="Times New Roman"/>
          <w:i/>
          <w:iCs/>
          <w:sz w:val="24"/>
          <w:szCs w:val="24"/>
        </w:rPr>
        <w:t>Teaching about Racism in Biblical Studies in the Context of the Black Lives Matter Movement</w:t>
      </w:r>
      <w:r w:rsidRPr="009937AE">
        <w:rPr>
          <w:rFonts w:ascii="Times New Roman" w:hAnsi="Times New Roman" w:cs="Times New Roman"/>
          <w:iCs/>
          <w:sz w:val="24"/>
          <w:szCs w:val="24"/>
        </w:rPr>
        <w:t xml:space="preserve">. SBL Meeting in Denver </w:t>
      </w:r>
      <w:r w:rsidR="007A0861" w:rsidRPr="009937AE">
        <w:rPr>
          <w:rFonts w:ascii="Times New Roman" w:hAnsi="Times New Roman" w:cs="Times New Roman"/>
          <w:iCs/>
          <w:sz w:val="24"/>
          <w:szCs w:val="24"/>
        </w:rPr>
        <w:t>CO</w:t>
      </w:r>
      <w:r w:rsidRPr="009937AE">
        <w:rPr>
          <w:rFonts w:ascii="Times New Roman" w:hAnsi="Times New Roman" w:cs="Times New Roman"/>
          <w:iCs/>
          <w:sz w:val="24"/>
          <w:szCs w:val="24"/>
        </w:rPr>
        <w:t xml:space="preserve">. </w:t>
      </w:r>
    </w:p>
    <w:p w14:paraId="2DD2CD68" w14:textId="5D4E1B8E" w:rsidR="007A0861" w:rsidRPr="009937AE" w:rsidRDefault="00C37391" w:rsidP="00D40703">
      <w:pPr>
        <w:pStyle w:val="NoSpacing"/>
        <w:numPr>
          <w:ilvl w:val="0"/>
          <w:numId w:val="7"/>
        </w:numPr>
        <w:spacing w:line="276" w:lineRule="auto"/>
        <w:rPr>
          <w:rFonts w:ascii="Times New Roman" w:hAnsi="Times New Roman" w:cs="Times New Roman"/>
          <w:color w:val="000000" w:themeColor="text1"/>
          <w:sz w:val="24"/>
          <w:szCs w:val="24"/>
        </w:rPr>
      </w:pPr>
      <w:r w:rsidRPr="009937AE">
        <w:rPr>
          <w:rFonts w:ascii="Times New Roman" w:hAnsi="Times New Roman" w:cs="Times New Roman"/>
          <w:iCs/>
          <w:sz w:val="24"/>
          <w:szCs w:val="24"/>
        </w:rPr>
        <w:t xml:space="preserve">2018. </w:t>
      </w:r>
      <w:r w:rsidR="007A0861" w:rsidRPr="009937AE">
        <w:rPr>
          <w:rFonts w:ascii="Times New Roman" w:hAnsi="Times New Roman" w:cs="Times New Roman"/>
          <w:iCs/>
          <w:sz w:val="24"/>
          <w:szCs w:val="24"/>
        </w:rPr>
        <w:t>Book review Panelist</w:t>
      </w:r>
      <w:r w:rsidR="00F55A72" w:rsidRPr="009937AE">
        <w:rPr>
          <w:rFonts w:ascii="Times New Roman" w:hAnsi="Times New Roman" w:cs="Times New Roman"/>
          <w:iCs/>
          <w:sz w:val="24"/>
          <w:szCs w:val="24"/>
        </w:rPr>
        <w:t xml:space="preserve"> on</w:t>
      </w:r>
      <w:r w:rsidR="007A0861" w:rsidRPr="009937AE">
        <w:rPr>
          <w:rFonts w:ascii="Times New Roman" w:hAnsi="Times New Roman" w:cs="Times New Roman"/>
          <w:iCs/>
          <w:sz w:val="24"/>
          <w:szCs w:val="24"/>
        </w:rPr>
        <w:t xml:space="preserve"> </w:t>
      </w:r>
      <w:r w:rsidR="007A0861" w:rsidRPr="009937AE">
        <w:rPr>
          <w:rFonts w:ascii="Times New Roman" w:hAnsi="Times New Roman" w:cs="Times New Roman"/>
          <w:color w:val="000000"/>
          <w:sz w:val="24"/>
          <w:szCs w:val="24"/>
        </w:rPr>
        <w:t xml:space="preserve">Robert S. Heaney’s </w:t>
      </w:r>
      <w:proofErr w:type="gramStart"/>
      <w:r w:rsidR="007A0861" w:rsidRPr="009937AE">
        <w:rPr>
          <w:rFonts w:ascii="Times New Roman" w:hAnsi="Times New Roman" w:cs="Times New Roman"/>
          <w:i/>
          <w:iCs/>
          <w:color w:val="000000"/>
          <w:sz w:val="24"/>
          <w:szCs w:val="24"/>
        </w:rPr>
        <w:t>From</w:t>
      </w:r>
      <w:proofErr w:type="gramEnd"/>
      <w:r w:rsidR="007A0861" w:rsidRPr="009937AE">
        <w:rPr>
          <w:rFonts w:ascii="Times New Roman" w:hAnsi="Times New Roman" w:cs="Times New Roman"/>
          <w:i/>
          <w:iCs/>
          <w:color w:val="000000"/>
          <w:sz w:val="24"/>
          <w:szCs w:val="24"/>
        </w:rPr>
        <w:t xml:space="preserve"> Historical to Critical Post-Colonial Theology: The Contribution of John S. Mbiti and Jess N. K. </w:t>
      </w:r>
      <w:proofErr w:type="spellStart"/>
      <w:r w:rsidR="007A0861" w:rsidRPr="009937AE">
        <w:rPr>
          <w:rFonts w:ascii="Times New Roman" w:hAnsi="Times New Roman" w:cs="Times New Roman"/>
          <w:i/>
          <w:iCs/>
          <w:color w:val="000000"/>
          <w:sz w:val="24"/>
          <w:szCs w:val="24"/>
        </w:rPr>
        <w:t>Mugambi</w:t>
      </w:r>
      <w:proofErr w:type="spellEnd"/>
      <w:r w:rsidR="007A0861" w:rsidRPr="009937AE">
        <w:rPr>
          <w:rFonts w:ascii="Times New Roman" w:hAnsi="Times New Roman" w:cs="Times New Roman"/>
          <w:i/>
          <w:iCs/>
          <w:color w:val="000000"/>
          <w:sz w:val="24"/>
          <w:szCs w:val="24"/>
        </w:rPr>
        <w:t xml:space="preserve"> </w:t>
      </w:r>
      <w:r w:rsidR="007A0861" w:rsidRPr="009937AE">
        <w:rPr>
          <w:rFonts w:ascii="Times New Roman" w:hAnsi="Times New Roman" w:cs="Times New Roman"/>
          <w:color w:val="000000"/>
          <w:sz w:val="24"/>
          <w:szCs w:val="24"/>
        </w:rPr>
        <w:t>(Eugene: Pickwick, 2015)</w:t>
      </w:r>
      <w:r w:rsidR="007A0861" w:rsidRPr="009937AE">
        <w:rPr>
          <w:rFonts w:ascii="Times New Roman" w:hAnsi="Times New Roman" w:cs="Times New Roman"/>
          <w:i/>
          <w:iCs/>
          <w:color w:val="000000"/>
          <w:sz w:val="24"/>
          <w:szCs w:val="24"/>
        </w:rPr>
        <w:t>.</w:t>
      </w:r>
      <w:r w:rsidR="007A0861" w:rsidRPr="009937AE">
        <w:rPr>
          <w:rFonts w:ascii="Times New Roman" w:hAnsi="Times New Roman" w:cs="Times New Roman"/>
          <w:iCs/>
          <w:color w:val="000000"/>
          <w:sz w:val="24"/>
          <w:szCs w:val="24"/>
        </w:rPr>
        <w:t xml:space="preserve"> AAR Meeting in Denver, CO</w:t>
      </w:r>
    </w:p>
    <w:p w14:paraId="6EE93D36" w14:textId="51F019DF" w:rsidR="007373EF" w:rsidRPr="009937AE" w:rsidRDefault="00E2632B" w:rsidP="00D40703">
      <w:pPr>
        <w:pStyle w:val="NoSpacing"/>
        <w:numPr>
          <w:ilvl w:val="0"/>
          <w:numId w:val="7"/>
        </w:numPr>
        <w:spacing w:line="276" w:lineRule="auto"/>
        <w:rPr>
          <w:rFonts w:ascii="Times New Roman" w:hAnsi="Times New Roman" w:cs="Times New Roman"/>
          <w:color w:val="000000" w:themeColor="text1"/>
          <w:sz w:val="24"/>
          <w:szCs w:val="24"/>
        </w:rPr>
      </w:pPr>
      <w:r w:rsidRPr="009937AE">
        <w:rPr>
          <w:rFonts w:ascii="Times New Roman" w:hAnsi="Times New Roman" w:cs="Times New Roman"/>
          <w:color w:val="000000" w:themeColor="text1"/>
          <w:sz w:val="24"/>
          <w:szCs w:val="24"/>
        </w:rPr>
        <w:t xml:space="preserve">2018. </w:t>
      </w:r>
      <w:r w:rsidR="007373EF" w:rsidRPr="009937AE">
        <w:rPr>
          <w:rFonts w:ascii="Times New Roman" w:hAnsi="Times New Roman" w:cs="Times New Roman"/>
          <w:color w:val="000000" w:themeColor="text1"/>
          <w:sz w:val="24"/>
          <w:szCs w:val="24"/>
        </w:rPr>
        <w:t>“African Biblical Hermeneutics in Global Christian Landscape: A Diasporic Approach.” Conference on World Christianity and Missions (Princeton Theological Seminary, Jan 2018)</w:t>
      </w:r>
    </w:p>
    <w:p w14:paraId="4E9928FF" w14:textId="32B68351" w:rsidR="00B83A9D" w:rsidRPr="009937AE" w:rsidRDefault="00B83A9D" w:rsidP="00D40703">
      <w:pPr>
        <w:pStyle w:val="NoSpacing"/>
        <w:numPr>
          <w:ilvl w:val="0"/>
          <w:numId w:val="7"/>
        </w:numPr>
        <w:spacing w:line="276" w:lineRule="auto"/>
        <w:rPr>
          <w:rFonts w:ascii="Times New Roman" w:hAnsi="Times New Roman" w:cs="Times New Roman"/>
          <w:color w:val="000000" w:themeColor="text1"/>
          <w:sz w:val="24"/>
          <w:szCs w:val="24"/>
        </w:rPr>
      </w:pPr>
      <w:r w:rsidRPr="009937AE">
        <w:rPr>
          <w:rFonts w:ascii="Times New Roman" w:hAnsi="Times New Roman" w:cs="Times New Roman"/>
          <w:color w:val="000000" w:themeColor="text1"/>
          <w:sz w:val="24"/>
          <w:szCs w:val="24"/>
        </w:rPr>
        <w:t>2017. Panelist on The Book of Exodus: Emancipatory Potentials and Moral Problematics (SBL Meeting in Boston)</w:t>
      </w:r>
    </w:p>
    <w:p w14:paraId="1ED8989D" w14:textId="3FA83243" w:rsidR="00B83A9D" w:rsidRPr="009937AE" w:rsidRDefault="00B83A9D" w:rsidP="00D40703">
      <w:pPr>
        <w:pStyle w:val="NoSpacing"/>
        <w:numPr>
          <w:ilvl w:val="0"/>
          <w:numId w:val="7"/>
        </w:numPr>
        <w:spacing w:line="276" w:lineRule="auto"/>
        <w:rPr>
          <w:rFonts w:ascii="Times New Roman" w:hAnsi="Times New Roman" w:cs="Times New Roman"/>
          <w:color w:val="000000" w:themeColor="text1"/>
          <w:sz w:val="24"/>
          <w:szCs w:val="24"/>
        </w:rPr>
      </w:pPr>
      <w:r w:rsidRPr="009937AE">
        <w:rPr>
          <w:rFonts w:ascii="Times New Roman" w:hAnsi="Times New Roman" w:cs="Times New Roman"/>
          <w:color w:val="000000" w:themeColor="text1"/>
          <w:sz w:val="24"/>
          <w:szCs w:val="24"/>
        </w:rPr>
        <w:t>2017. “Exodus and Exile as Doors of (no) Return? Moses, Sundiata, and the Constructions of Afro-Spatial Genealogies,” SBL Meeting in Boston</w:t>
      </w:r>
      <w:r w:rsidR="00491F50" w:rsidRPr="009937AE">
        <w:rPr>
          <w:rFonts w:ascii="Times New Roman" w:hAnsi="Times New Roman" w:cs="Times New Roman"/>
          <w:color w:val="000000" w:themeColor="text1"/>
          <w:sz w:val="24"/>
          <w:szCs w:val="24"/>
        </w:rPr>
        <w:t>, MA.</w:t>
      </w:r>
    </w:p>
    <w:p w14:paraId="435A84EA" w14:textId="38DE351C" w:rsidR="00E2632B" w:rsidRPr="009937AE" w:rsidRDefault="00E2632B" w:rsidP="00D40703">
      <w:pPr>
        <w:pStyle w:val="ListParagraph"/>
        <w:numPr>
          <w:ilvl w:val="0"/>
          <w:numId w:val="7"/>
        </w:numPr>
        <w:spacing w:line="276" w:lineRule="auto"/>
      </w:pPr>
      <w:r w:rsidRPr="009937AE">
        <w:rPr>
          <w:color w:val="000000" w:themeColor="text1"/>
        </w:rPr>
        <w:t xml:space="preserve">2017. </w:t>
      </w:r>
      <w:r w:rsidR="00491F50" w:rsidRPr="009937AE">
        <w:rPr>
          <w:color w:val="000000" w:themeColor="text1"/>
        </w:rPr>
        <w:t>Plenary Address</w:t>
      </w:r>
      <w:r w:rsidRPr="009937AE">
        <w:rPr>
          <w:color w:val="000000" w:themeColor="text1"/>
        </w:rPr>
        <w:t xml:space="preserve">: </w:t>
      </w:r>
      <w:r w:rsidRPr="009937AE">
        <w:t>"</w:t>
      </w:r>
      <w:proofErr w:type="spellStart"/>
      <w:r w:rsidRPr="009937AE">
        <w:t>Rememory</w:t>
      </w:r>
      <w:proofErr w:type="spellEnd"/>
      <w:r w:rsidRPr="009937AE">
        <w:t xml:space="preserve">, Storytelling, and the (Un)explainable in Exodus 32." </w:t>
      </w:r>
      <w:r w:rsidR="00491F50" w:rsidRPr="009937AE">
        <w:rPr>
          <w:color w:val="000000" w:themeColor="text1"/>
        </w:rPr>
        <w:t>Mid-Atlantic AAR/SBL meeting.</w:t>
      </w:r>
    </w:p>
    <w:p w14:paraId="020549E8" w14:textId="6A959F09" w:rsidR="006C158F" w:rsidRPr="009937AE" w:rsidRDefault="006C158F" w:rsidP="00D40703">
      <w:pPr>
        <w:widowControl w:val="0"/>
        <w:numPr>
          <w:ilvl w:val="0"/>
          <w:numId w:val="7"/>
        </w:numPr>
        <w:autoSpaceDE w:val="0"/>
        <w:autoSpaceDN w:val="0"/>
        <w:adjustRightInd w:val="0"/>
        <w:spacing w:line="276" w:lineRule="auto"/>
      </w:pPr>
      <w:r w:rsidRPr="009937AE">
        <w:t>2017</w:t>
      </w:r>
      <w:r w:rsidR="00E2632B" w:rsidRPr="009937AE">
        <w:t>.</w:t>
      </w:r>
      <w:r w:rsidRPr="009937AE">
        <w:t xml:space="preserve"> </w:t>
      </w:r>
      <w:r w:rsidR="00491F50" w:rsidRPr="009937AE">
        <w:t xml:space="preserve">“Religion and Global Health” </w:t>
      </w:r>
      <w:r w:rsidR="00337330" w:rsidRPr="009937AE">
        <w:t xml:space="preserve">Global health Catalyst Panel </w:t>
      </w:r>
      <w:r w:rsidRPr="009937AE">
        <w:t>(Dana Farber Cancer Institute</w:t>
      </w:r>
      <w:r w:rsidR="00337330" w:rsidRPr="009937AE">
        <w:t>, Harvard Medical School</w:t>
      </w:r>
      <w:r w:rsidRPr="009937AE">
        <w:t>)</w:t>
      </w:r>
      <w:r w:rsidR="00337330" w:rsidRPr="009937AE">
        <w:t xml:space="preserve"> </w:t>
      </w:r>
    </w:p>
    <w:p w14:paraId="2A007DD0" w14:textId="6D9A5DEC" w:rsidR="00B83A9D" w:rsidRPr="009937AE" w:rsidRDefault="00B83A9D" w:rsidP="00D40703">
      <w:pPr>
        <w:widowControl w:val="0"/>
        <w:numPr>
          <w:ilvl w:val="0"/>
          <w:numId w:val="7"/>
        </w:numPr>
        <w:autoSpaceDE w:val="0"/>
        <w:autoSpaceDN w:val="0"/>
        <w:adjustRightInd w:val="0"/>
        <w:spacing w:line="276" w:lineRule="auto"/>
      </w:pPr>
      <w:r w:rsidRPr="009937AE">
        <w:t>2016. Respondent to papers on Methodologies in African Biblical hermeneutics. SBL Meeting in San Antonio, TX.</w:t>
      </w:r>
    </w:p>
    <w:p w14:paraId="4D1FD2A4" w14:textId="73B5B605" w:rsidR="003C7DD9" w:rsidRPr="009937AE" w:rsidRDefault="003C7DD9" w:rsidP="00D40703">
      <w:pPr>
        <w:widowControl w:val="0"/>
        <w:numPr>
          <w:ilvl w:val="0"/>
          <w:numId w:val="7"/>
        </w:numPr>
        <w:autoSpaceDE w:val="0"/>
        <w:autoSpaceDN w:val="0"/>
        <w:adjustRightInd w:val="0"/>
        <w:spacing w:line="276" w:lineRule="auto"/>
      </w:pPr>
      <w:r w:rsidRPr="009937AE">
        <w:t xml:space="preserve">2015. Respondent to papers on Islands, Islanders, and Scriptures: Biblical Coastlands, Coastal Readings.” SBL Meeting in Atlanta, GA </w:t>
      </w:r>
    </w:p>
    <w:p w14:paraId="02B0B02F" w14:textId="19351FA4" w:rsidR="00EE0BF6" w:rsidRPr="009937AE" w:rsidRDefault="00EE0BF6" w:rsidP="00D40703">
      <w:pPr>
        <w:widowControl w:val="0"/>
        <w:numPr>
          <w:ilvl w:val="0"/>
          <w:numId w:val="7"/>
        </w:numPr>
        <w:autoSpaceDE w:val="0"/>
        <w:autoSpaceDN w:val="0"/>
        <w:adjustRightInd w:val="0"/>
        <w:spacing w:line="276" w:lineRule="auto"/>
      </w:pPr>
      <w:r w:rsidRPr="009937AE">
        <w:t>2015</w:t>
      </w:r>
      <w:r w:rsidR="00E2632B" w:rsidRPr="009937AE">
        <w:t>.</w:t>
      </w:r>
      <w:r w:rsidRPr="009937AE">
        <w:t xml:space="preserve"> Panel Discussion “God, Scripture, and the Colonized.”</w:t>
      </w:r>
      <w:r w:rsidR="00491F50" w:rsidRPr="009937AE">
        <w:t xml:space="preserve"> (Union Theological Seminary)</w:t>
      </w:r>
    </w:p>
    <w:p w14:paraId="409ECCB4" w14:textId="2441C1C1" w:rsidR="00EE0BF6" w:rsidRPr="009937AE" w:rsidRDefault="00EE0BF6" w:rsidP="00D40703">
      <w:pPr>
        <w:widowControl w:val="0"/>
        <w:numPr>
          <w:ilvl w:val="0"/>
          <w:numId w:val="7"/>
        </w:numPr>
        <w:autoSpaceDE w:val="0"/>
        <w:autoSpaceDN w:val="0"/>
        <w:adjustRightInd w:val="0"/>
        <w:spacing w:line="276" w:lineRule="auto"/>
      </w:pPr>
      <w:r w:rsidRPr="009937AE">
        <w:t>2014</w:t>
      </w:r>
      <w:r w:rsidR="00E2632B" w:rsidRPr="009937AE">
        <w:t>.</w:t>
      </w:r>
      <w:r w:rsidRPr="009937AE">
        <w:t xml:space="preserve"> “Bible after Gunshots: </w:t>
      </w:r>
      <w:r w:rsidR="00491F50" w:rsidRPr="009937AE">
        <w:t>African Biblical Hermeneutics as</w:t>
      </w:r>
      <w:r w:rsidRPr="009937AE">
        <w:t xml:space="preserve"> Postwar Hermeneutics.” </w:t>
      </w:r>
      <w:r w:rsidR="00491F50" w:rsidRPr="009937AE">
        <w:t>SBL Meeting in San Diego, CA.</w:t>
      </w:r>
    </w:p>
    <w:p w14:paraId="271FF5C0" w14:textId="31D9C88D" w:rsidR="00EE0BF6" w:rsidRPr="009937AE" w:rsidRDefault="00EE0BF6" w:rsidP="00D40703">
      <w:pPr>
        <w:widowControl w:val="0"/>
        <w:numPr>
          <w:ilvl w:val="0"/>
          <w:numId w:val="7"/>
        </w:numPr>
        <w:autoSpaceDE w:val="0"/>
        <w:autoSpaceDN w:val="0"/>
        <w:adjustRightInd w:val="0"/>
        <w:spacing w:line="276" w:lineRule="auto"/>
      </w:pPr>
      <w:r w:rsidRPr="009937AE">
        <w:t>2012</w:t>
      </w:r>
      <w:r w:rsidR="00E2632B" w:rsidRPr="009937AE">
        <w:t>.</w:t>
      </w:r>
      <w:r w:rsidRPr="009937AE">
        <w:t xml:space="preserve"> AAR Panel discussion: “The Bible and Colonialism: Africa and the Middle East.” </w:t>
      </w:r>
    </w:p>
    <w:p w14:paraId="102390DB" w14:textId="0AEF9BB9" w:rsidR="00EE0BF6" w:rsidRPr="009937AE" w:rsidRDefault="00EE0BF6" w:rsidP="00D40703">
      <w:pPr>
        <w:widowControl w:val="0"/>
        <w:numPr>
          <w:ilvl w:val="0"/>
          <w:numId w:val="7"/>
        </w:numPr>
        <w:autoSpaceDE w:val="0"/>
        <w:autoSpaceDN w:val="0"/>
        <w:adjustRightInd w:val="0"/>
        <w:spacing w:line="276" w:lineRule="auto"/>
      </w:pPr>
      <w:r w:rsidRPr="009937AE">
        <w:t>2012</w:t>
      </w:r>
      <w:r w:rsidR="00E2632B" w:rsidRPr="009937AE">
        <w:t>.</w:t>
      </w:r>
      <w:r w:rsidRPr="009937AE">
        <w:t xml:space="preserve"> SBL Presentation: “Political Transformation and Paradox in the </w:t>
      </w:r>
      <w:proofErr w:type="spellStart"/>
      <w:r w:rsidRPr="009937AE">
        <w:t>Postcolony</w:t>
      </w:r>
      <w:proofErr w:type="spellEnd"/>
      <w:r w:rsidRPr="009937AE">
        <w:t xml:space="preserve">: A Reading of Exodus 2:11-15.” </w:t>
      </w:r>
    </w:p>
    <w:p w14:paraId="3F78EDB0" w14:textId="04891FD2" w:rsidR="00EE0BF6" w:rsidRPr="009937AE" w:rsidRDefault="00EE0BF6" w:rsidP="00D40703">
      <w:pPr>
        <w:widowControl w:val="0"/>
        <w:numPr>
          <w:ilvl w:val="0"/>
          <w:numId w:val="7"/>
        </w:numPr>
        <w:autoSpaceDE w:val="0"/>
        <w:autoSpaceDN w:val="0"/>
        <w:adjustRightInd w:val="0"/>
        <w:spacing w:line="276" w:lineRule="auto"/>
      </w:pPr>
      <w:r w:rsidRPr="009937AE">
        <w:t>2012</w:t>
      </w:r>
      <w:r w:rsidR="00D40703">
        <w:t>.</w:t>
      </w:r>
      <w:r w:rsidRPr="009937AE">
        <w:t xml:space="preserve"> Paper presented at Old Testament Research Colloquium at Princeton Theological Seminary “Ethnicity and Identity Construction in Exodus 2:1-10.”</w:t>
      </w:r>
    </w:p>
    <w:p w14:paraId="1D434165" w14:textId="74E209D9" w:rsidR="00EE0BF6" w:rsidRPr="009937AE" w:rsidRDefault="00EE0BF6" w:rsidP="00D40703">
      <w:pPr>
        <w:widowControl w:val="0"/>
        <w:numPr>
          <w:ilvl w:val="0"/>
          <w:numId w:val="7"/>
        </w:numPr>
        <w:autoSpaceDE w:val="0"/>
        <w:autoSpaceDN w:val="0"/>
        <w:adjustRightInd w:val="0"/>
        <w:spacing w:line="276" w:lineRule="auto"/>
      </w:pPr>
      <w:r w:rsidRPr="009937AE">
        <w:t>2011</w:t>
      </w:r>
      <w:r w:rsidR="00D40703">
        <w:t>.</w:t>
      </w:r>
      <w:r w:rsidRPr="009937AE">
        <w:t xml:space="preserve"> Tipple Vosburgh Lectures, Drew Theological School: “Who Made You Ruler over us? Identity and the Construction of a Nation</w:t>
      </w:r>
      <w:r w:rsidR="00337330" w:rsidRPr="009937AE">
        <w:t>-State</w:t>
      </w:r>
      <w:r w:rsidRPr="009937AE">
        <w:t>.”</w:t>
      </w:r>
    </w:p>
    <w:p w14:paraId="38308BF8" w14:textId="10602BC3" w:rsidR="00EE0BF6" w:rsidRPr="009937AE" w:rsidRDefault="00EE0BF6" w:rsidP="00D40703">
      <w:pPr>
        <w:widowControl w:val="0"/>
        <w:numPr>
          <w:ilvl w:val="0"/>
          <w:numId w:val="7"/>
        </w:numPr>
        <w:autoSpaceDE w:val="0"/>
        <w:autoSpaceDN w:val="0"/>
        <w:adjustRightInd w:val="0"/>
        <w:spacing w:line="276" w:lineRule="auto"/>
      </w:pPr>
      <w:r w:rsidRPr="009937AE">
        <w:t>2011</w:t>
      </w:r>
      <w:r w:rsidR="00D40703">
        <w:t>.</w:t>
      </w:r>
      <w:r w:rsidRPr="009937AE">
        <w:t xml:space="preserve"> Guest Lecturer Princeton Theological Seminary: “Proverbs and Methods of Interpretation.” </w:t>
      </w:r>
    </w:p>
    <w:p w14:paraId="39767F7D" w14:textId="165750C4" w:rsidR="00EE0BF6" w:rsidRPr="009937AE" w:rsidRDefault="00EE0BF6" w:rsidP="00D40703">
      <w:pPr>
        <w:widowControl w:val="0"/>
        <w:numPr>
          <w:ilvl w:val="0"/>
          <w:numId w:val="7"/>
        </w:numPr>
        <w:autoSpaceDE w:val="0"/>
        <w:autoSpaceDN w:val="0"/>
        <w:adjustRightInd w:val="0"/>
        <w:spacing w:line="276" w:lineRule="auto"/>
      </w:pPr>
      <w:r w:rsidRPr="009937AE">
        <w:t>2010</w:t>
      </w:r>
      <w:r w:rsidR="00D40703">
        <w:t>.</w:t>
      </w:r>
      <w:r w:rsidRPr="009937AE">
        <w:t xml:space="preserve"> SBL Presentation: “Personification as Pedagogy in Proverbs 1-9.”</w:t>
      </w:r>
    </w:p>
    <w:p w14:paraId="1205A273" w14:textId="6D006D9B" w:rsidR="00EE0BF6" w:rsidRPr="009937AE" w:rsidRDefault="00EE0BF6" w:rsidP="00D40703">
      <w:pPr>
        <w:widowControl w:val="0"/>
        <w:numPr>
          <w:ilvl w:val="0"/>
          <w:numId w:val="7"/>
        </w:numPr>
        <w:autoSpaceDE w:val="0"/>
        <w:autoSpaceDN w:val="0"/>
        <w:adjustRightInd w:val="0"/>
        <w:spacing w:line="276" w:lineRule="auto"/>
      </w:pPr>
      <w:r w:rsidRPr="009937AE">
        <w:lastRenderedPageBreak/>
        <w:t>2010</w:t>
      </w:r>
      <w:r w:rsidR="00D40703">
        <w:t>.</w:t>
      </w:r>
      <w:r w:rsidRPr="009937AE">
        <w:t xml:space="preserve"> SBL Presentation: “Hermeneutics of the Impossible: Interpreting Job through a Cameroonian Cultural Lens.” </w:t>
      </w:r>
    </w:p>
    <w:p w14:paraId="7D35C68D" w14:textId="110D3641" w:rsidR="00EE0BF6" w:rsidRPr="009937AE" w:rsidRDefault="00EE0BF6" w:rsidP="00D40703">
      <w:pPr>
        <w:widowControl w:val="0"/>
        <w:numPr>
          <w:ilvl w:val="0"/>
          <w:numId w:val="7"/>
        </w:numPr>
        <w:autoSpaceDE w:val="0"/>
        <w:autoSpaceDN w:val="0"/>
        <w:adjustRightInd w:val="0"/>
        <w:spacing w:line="276" w:lineRule="auto"/>
      </w:pPr>
      <w:r w:rsidRPr="009937AE">
        <w:t>2010</w:t>
      </w:r>
      <w:r w:rsidR="00D40703">
        <w:t>.</w:t>
      </w:r>
      <w:r w:rsidRPr="009937AE">
        <w:t xml:space="preserve"> Wabash Center Panel discussion on teachings goals and methods using Bill </w:t>
      </w:r>
      <w:proofErr w:type="spellStart"/>
      <w:r w:rsidRPr="009937AE">
        <w:t>Placher’s</w:t>
      </w:r>
      <w:proofErr w:type="spellEnd"/>
      <w:r w:rsidRPr="009937AE">
        <w:t xml:space="preserve"> commentary on Mark. “Commentaries in the Classroom: Reading the Bible Theologically.” </w:t>
      </w:r>
    </w:p>
    <w:p w14:paraId="3E6274C5" w14:textId="77777777" w:rsidR="00D40703" w:rsidRDefault="00D40703" w:rsidP="00D40703">
      <w:pPr>
        <w:widowControl w:val="0"/>
        <w:numPr>
          <w:ilvl w:val="0"/>
          <w:numId w:val="7"/>
        </w:numPr>
        <w:autoSpaceDE w:val="0"/>
        <w:autoSpaceDN w:val="0"/>
        <w:adjustRightInd w:val="0"/>
        <w:spacing w:line="276" w:lineRule="auto"/>
      </w:pPr>
      <w:r>
        <w:t xml:space="preserve">2009. </w:t>
      </w:r>
      <w:r w:rsidRPr="009937AE">
        <w:t>Tipple Vosburgh Lectures, Drew Theological School</w:t>
      </w:r>
      <w:r>
        <w:t>:</w:t>
      </w:r>
      <w:r w:rsidRPr="009937AE">
        <w:t xml:space="preserve"> “Struggling to Reconstruct: The Art of Samuel </w:t>
      </w:r>
      <w:proofErr w:type="spellStart"/>
      <w:r w:rsidRPr="009937AE">
        <w:t>Bak</w:t>
      </w:r>
      <w:proofErr w:type="spellEnd"/>
      <w:r w:rsidRPr="009937AE">
        <w:t xml:space="preserve"> and the Epilogue of Job.” </w:t>
      </w:r>
    </w:p>
    <w:p w14:paraId="130F18F2" w14:textId="07EAEBDA" w:rsidR="00EE0BF6" w:rsidRPr="009937AE" w:rsidRDefault="00EE0BF6" w:rsidP="00D40703">
      <w:pPr>
        <w:widowControl w:val="0"/>
        <w:numPr>
          <w:ilvl w:val="0"/>
          <w:numId w:val="7"/>
        </w:numPr>
        <w:autoSpaceDE w:val="0"/>
        <w:autoSpaceDN w:val="0"/>
        <w:adjustRightInd w:val="0"/>
        <w:spacing w:line="276" w:lineRule="auto"/>
      </w:pPr>
      <w:r w:rsidRPr="009937AE">
        <w:t>2008</w:t>
      </w:r>
      <w:r w:rsidR="00D40703">
        <w:t>.</w:t>
      </w:r>
      <w:r w:rsidRPr="009937AE">
        <w:t xml:space="preserve"> Presentation at New York Theological Seminary. February: “Multiethnicity in the Bible: The Case of Hagar and Abraham.”</w:t>
      </w:r>
      <w:r w:rsidR="00004BC2">
        <w:t xml:space="preserve"> </w:t>
      </w:r>
    </w:p>
    <w:p w14:paraId="19747D79" w14:textId="77777777" w:rsidR="007E0D68" w:rsidRDefault="007E0D68" w:rsidP="00D40703">
      <w:pPr>
        <w:widowControl w:val="0"/>
        <w:autoSpaceDE w:val="0"/>
        <w:autoSpaceDN w:val="0"/>
        <w:adjustRightInd w:val="0"/>
        <w:spacing w:line="276" w:lineRule="auto"/>
      </w:pPr>
    </w:p>
    <w:p w14:paraId="4D3745BF" w14:textId="18333E45" w:rsidR="007E0D68" w:rsidRPr="00A01C5C" w:rsidRDefault="007E0D68" w:rsidP="00D40703">
      <w:pPr>
        <w:widowControl w:val="0"/>
        <w:autoSpaceDE w:val="0"/>
        <w:autoSpaceDN w:val="0"/>
        <w:adjustRightInd w:val="0"/>
        <w:spacing w:line="276" w:lineRule="auto"/>
        <w:rPr>
          <w:b/>
          <w:bCs/>
        </w:rPr>
      </w:pPr>
      <w:r w:rsidRPr="00A01C5C">
        <w:rPr>
          <w:b/>
          <w:bCs/>
        </w:rPr>
        <w:t>Church Audience</w:t>
      </w:r>
      <w:r w:rsidR="009D3892">
        <w:rPr>
          <w:b/>
          <w:bCs/>
        </w:rPr>
        <w:t xml:space="preserve"> Presentations</w:t>
      </w:r>
    </w:p>
    <w:p w14:paraId="55D7F240" w14:textId="23CE5940" w:rsidR="007E0D68" w:rsidRDefault="004B18D0" w:rsidP="00D40703">
      <w:pPr>
        <w:pStyle w:val="ListParagraph"/>
        <w:widowControl w:val="0"/>
        <w:numPr>
          <w:ilvl w:val="0"/>
          <w:numId w:val="8"/>
        </w:numPr>
        <w:autoSpaceDE w:val="0"/>
        <w:autoSpaceDN w:val="0"/>
        <w:adjustRightInd w:val="0"/>
        <w:spacing w:line="276" w:lineRule="auto"/>
      </w:pPr>
      <w:r>
        <w:t xml:space="preserve">“Let My People Live.” Presentation at the annual MAAFA celebrations at St. Paul Baptist Church in Brooklyn, New York (2022) </w:t>
      </w:r>
    </w:p>
    <w:p w14:paraId="33A64D5F" w14:textId="2651BEA7" w:rsidR="000A7CFE" w:rsidRDefault="000A7CFE" w:rsidP="00D40703">
      <w:pPr>
        <w:pStyle w:val="ListParagraph"/>
        <w:widowControl w:val="0"/>
        <w:numPr>
          <w:ilvl w:val="0"/>
          <w:numId w:val="8"/>
        </w:numPr>
        <w:autoSpaceDE w:val="0"/>
        <w:autoSpaceDN w:val="0"/>
        <w:adjustRightInd w:val="0"/>
        <w:spacing w:line="276" w:lineRule="auto"/>
      </w:pPr>
      <w:r>
        <w:t xml:space="preserve">“Juneteenth Conversation: Let My People Live” at Mount </w:t>
      </w:r>
      <w:proofErr w:type="spellStart"/>
      <w:r>
        <w:t>Teman</w:t>
      </w:r>
      <w:proofErr w:type="spellEnd"/>
      <w:r>
        <w:t xml:space="preserve"> AME, Elizabeth NJ (2022)</w:t>
      </w:r>
    </w:p>
    <w:p w14:paraId="7922A672" w14:textId="18E1698E" w:rsidR="009D3892" w:rsidRDefault="009D3892" w:rsidP="00D40703">
      <w:pPr>
        <w:pStyle w:val="ListParagraph"/>
        <w:widowControl w:val="0"/>
        <w:numPr>
          <w:ilvl w:val="0"/>
          <w:numId w:val="8"/>
        </w:numPr>
        <w:autoSpaceDE w:val="0"/>
        <w:autoSpaceDN w:val="0"/>
        <w:adjustRightInd w:val="0"/>
        <w:spacing w:line="276" w:lineRule="auto"/>
      </w:pPr>
      <w:r>
        <w:t xml:space="preserve">“A Conversation on the Book of Job” at Mount </w:t>
      </w:r>
      <w:proofErr w:type="spellStart"/>
      <w:r>
        <w:t>Teman</w:t>
      </w:r>
      <w:proofErr w:type="spellEnd"/>
      <w:r>
        <w:t>, AME, Elizabeth, NJ (2017)</w:t>
      </w:r>
    </w:p>
    <w:p w14:paraId="5F0893C6" w14:textId="77777777" w:rsidR="00053E65" w:rsidRDefault="00053E65" w:rsidP="00D40703">
      <w:pPr>
        <w:pStyle w:val="ListParagraph"/>
        <w:numPr>
          <w:ilvl w:val="0"/>
          <w:numId w:val="28"/>
        </w:numPr>
        <w:spacing w:line="276" w:lineRule="auto"/>
      </w:pPr>
      <w:r>
        <w:t>Ordained Presbyterian Minister of Word and Sacrament; member of PCUSA</w:t>
      </w:r>
    </w:p>
    <w:p w14:paraId="6719F78E" w14:textId="77777777" w:rsidR="00053E65" w:rsidRDefault="00053E65" w:rsidP="00D40703">
      <w:pPr>
        <w:pStyle w:val="ListParagraph"/>
        <w:numPr>
          <w:ilvl w:val="0"/>
          <w:numId w:val="27"/>
        </w:numPr>
        <w:spacing w:line="276" w:lineRule="auto"/>
      </w:pPr>
      <w:r>
        <w:t>Full-time Pastor in the Presbyterian Church in Cameroon (1995-1999). Activities included:</w:t>
      </w:r>
    </w:p>
    <w:p w14:paraId="6A3B009D" w14:textId="77777777" w:rsidR="00053E65" w:rsidRDefault="00053E65" w:rsidP="00D40703">
      <w:pPr>
        <w:pStyle w:val="ListParagraph"/>
        <w:numPr>
          <w:ilvl w:val="0"/>
          <w:numId w:val="29"/>
        </w:numPr>
        <w:spacing w:line="276" w:lineRule="auto"/>
      </w:pPr>
      <w:r>
        <w:t xml:space="preserve">Preparing bulletin and leading worship </w:t>
      </w:r>
    </w:p>
    <w:p w14:paraId="749374CD" w14:textId="77777777" w:rsidR="00053E65" w:rsidRDefault="00053E65" w:rsidP="00D40703">
      <w:pPr>
        <w:pStyle w:val="ListParagraph"/>
        <w:numPr>
          <w:ilvl w:val="0"/>
          <w:numId w:val="29"/>
        </w:numPr>
        <w:spacing w:line="276" w:lineRule="auto"/>
      </w:pPr>
      <w:r>
        <w:t xml:space="preserve">Preaching and Bible studies </w:t>
      </w:r>
    </w:p>
    <w:p w14:paraId="7772A97D" w14:textId="6D77E978" w:rsidR="00053E65" w:rsidRDefault="00053E65" w:rsidP="00004BC2">
      <w:pPr>
        <w:pStyle w:val="ListParagraph"/>
        <w:numPr>
          <w:ilvl w:val="0"/>
          <w:numId w:val="29"/>
        </w:numPr>
        <w:spacing w:line="276" w:lineRule="auto"/>
      </w:pPr>
      <w:r>
        <w:t>Leadership training</w:t>
      </w:r>
      <w:r w:rsidR="00792820">
        <w:t>, counseling,</w:t>
      </w:r>
      <w:r>
        <w:t xml:space="preserve"> and mentoring </w:t>
      </w:r>
    </w:p>
    <w:p w14:paraId="5CE585CB" w14:textId="77777777" w:rsidR="00004BC2" w:rsidRDefault="00004BC2" w:rsidP="00004BC2">
      <w:pPr>
        <w:pStyle w:val="ListParagraph"/>
        <w:spacing w:line="276" w:lineRule="auto"/>
      </w:pPr>
    </w:p>
    <w:p w14:paraId="655A4D91" w14:textId="2C448D17" w:rsidR="00053E65" w:rsidRDefault="00053E65" w:rsidP="00D40703">
      <w:pPr>
        <w:pStyle w:val="ListParagraph"/>
        <w:numPr>
          <w:ilvl w:val="0"/>
          <w:numId w:val="26"/>
        </w:numPr>
        <w:spacing w:line="276" w:lineRule="auto"/>
      </w:pPr>
      <w:r w:rsidRPr="00525206">
        <w:t>Part-time Pastor at South Presbyterian Church, Yonkers, NY (2018-202</w:t>
      </w:r>
      <w:r>
        <w:t>2</w:t>
      </w:r>
      <w:r w:rsidRPr="00525206">
        <w:t>).</w:t>
      </w:r>
      <w:r>
        <w:t xml:space="preserve"> </w:t>
      </w:r>
    </w:p>
    <w:p w14:paraId="04DD2736" w14:textId="227580C8" w:rsidR="00053E65" w:rsidRDefault="00053E65" w:rsidP="00D40703">
      <w:pPr>
        <w:pStyle w:val="ListParagraph"/>
        <w:numPr>
          <w:ilvl w:val="0"/>
          <w:numId w:val="26"/>
        </w:numPr>
        <w:spacing w:line="276" w:lineRule="auto"/>
      </w:pPr>
      <w:r>
        <w:t>Part-time Pastor of Berkshire Valley Presbyterian Church, Berkshire, NJ (2022-present) Activities include the following:</w:t>
      </w:r>
    </w:p>
    <w:p w14:paraId="06614E8B" w14:textId="25B4274F" w:rsidR="00053E65" w:rsidRDefault="00053E65" w:rsidP="00D40703">
      <w:pPr>
        <w:pStyle w:val="ListParagraph"/>
        <w:numPr>
          <w:ilvl w:val="0"/>
          <w:numId w:val="41"/>
        </w:numPr>
        <w:spacing w:line="276" w:lineRule="auto"/>
      </w:pPr>
      <w:r>
        <w:t>Preparing bulletins</w:t>
      </w:r>
      <w:r w:rsidR="00792820">
        <w:t xml:space="preserve"> and leading worship</w:t>
      </w:r>
    </w:p>
    <w:p w14:paraId="4FA283E2" w14:textId="7DE0C732" w:rsidR="00792820" w:rsidRDefault="00792820" w:rsidP="00D40703">
      <w:pPr>
        <w:pStyle w:val="ListParagraph"/>
        <w:numPr>
          <w:ilvl w:val="0"/>
          <w:numId w:val="41"/>
        </w:numPr>
        <w:spacing w:line="276" w:lineRule="auto"/>
      </w:pPr>
      <w:r>
        <w:t>Preaching</w:t>
      </w:r>
    </w:p>
    <w:p w14:paraId="3F57197F" w14:textId="6465FF9D" w:rsidR="00792820" w:rsidRDefault="00792820" w:rsidP="00D40703">
      <w:pPr>
        <w:pStyle w:val="ListParagraph"/>
        <w:numPr>
          <w:ilvl w:val="0"/>
          <w:numId w:val="41"/>
        </w:numPr>
        <w:spacing w:line="276" w:lineRule="auto"/>
      </w:pPr>
      <w:r>
        <w:t xml:space="preserve">Leadership training, counseling, and mentoring </w:t>
      </w:r>
    </w:p>
    <w:p w14:paraId="037AD430" w14:textId="77777777" w:rsidR="00053E65" w:rsidRDefault="00053E65" w:rsidP="00D40703">
      <w:pPr>
        <w:pStyle w:val="ListParagraph"/>
        <w:spacing w:line="276" w:lineRule="auto"/>
        <w:ind w:left="1800"/>
      </w:pPr>
    </w:p>
    <w:p w14:paraId="1A2AF92D" w14:textId="77777777" w:rsidR="00053E65" w:rsidRDefault="00053E65" w:rsidP="00D40703">
      <w:pPr>
        <w:pStyle w:val="ListParagraph"/>
        <w:numPr>
          <w:ilvl w:val="0"/>
          <w:numId w:val="26"/>
        </w:numPr>
        <w:spacing w:line="276" w:lineRule="auto"/>
      </w:pPr>
      <w:r>
        <w:t xml:space="preserve">Pulpit Supply: </w:t>
      </w:r>
    </w:p>
    <w:p w14:paraId="7DA5EE9D" w14:textId="7183D11F" w:rsidR="00053E65" w:rsidRDefault="00053E65" w:rsidP="00D40703">
      <w:pPr>
        <w:pStyle w:val="ListParagraph"/>
        <w:numPr>
          <w:ilvl w:val="0"/>
          <w:numId w:val="34"/>
        </w:numPr>
        <w:spacing w:line="276" w:lineRule="auto"/>
      </w:pPr>
      <w:r w:rsidRPr="00525206">
        <w:t>Bethel Presbyterian Reformed Church</w:t>
      </w:r>
      <w:r>
        <w:t xml:space="preserve"> </w:t>
      </w:r>
      <w:r w:rsidRPr="00525206">
        <w:t>in Brooklyn NY</w:t>
      </w:r>
      <w:r w:rsidR="00792820">
        <w:t xml:space="preserve"> (2016)</w:t>
      </w:r>
    </w:p>
    <w:p w14:paraId="61BFF0DF" w14:textId="5EDF4789" w:rsidR="00053E65" w:rsidRPr="00525206" w:rsidRDefault="00053E65" w:rsidP="00D40703">
      <w:pPr>
        <w:pStyle w:val="ListParagraph"/>
        <w:numPr>
          <w:ilvl w:val="0"/>
          <w:numId w:val="34"/>
        </w:numPr>
        <w:spacing w:line="276" w:lineRule="auto"/>
      </w:pPr>
      <w:r w:rsidRPr="00525206">
        <w:t>Witherspoon Street</w:t>
      </w:r>
      <w:r>
        <w:t xml:space="preserve"> </w:t>
      </w:r>
      <w:r w:rsidRPr="00525206">
        <w:t>Presbyterian Church in Princeton NJ</w:t>
      </w:r>
      <w:r w:rsidR="00792820">
        <w:t xml:space="preserve"> (2016)</w:t>
      </w:r>
    </w:p>
    <w:p w14:paraId="1B88942C" w14:textId="77777777" w:rsidR="00053E65" w:rsidRDefault="00053E65" w:rsidP="00D40703">
      <w:pPr>
        <w:spacing w:line="276" w:lineRule="auto"/>
        <w:jc w:val="center"/>
        <w:rPr>
          <w:rFonts w:ascii="Arial" w:hAnsi="Arial" w:cs="Arial"/>
          <w:sz w:val="30"/>
          <w:szCs w:val="30"/>
        </w:rPr>
      </w:pPr>
    </w:p>
    <w:p w14:paraId="61A92ACF" w14:textId="77777777" w:rsidR="00053E65" w:rsidRPr="002D46F4" w:rsidRDefault="00053E65" w:rsidP="00D40703">
      <w:pPr>
        <w:pStyle w:val="ListParagraph"/>
        <w:numPr>
          <w:ilvl w:val="0"/>
          <w:numId w:val="26"/>
        </w:numPr>
        <w:spacing w:line="276" w:lineRule="auto"/>
      </w:pPr>
      <w:r w:rsidRPr="002D46F4">
        <w:t>Bible Studies</w:t>
      </w:r>
    </w:p>
    <w:p w14:paraId="31DC2456" w14:textId="77777777" w:rsidR="00053E65" w:rsidRPr="002D46F4" w:rsidRDefault="00053E65" w:rsidP="00D40703">
      <w:pPr>
        <w:pStyle w:val="ListParagraph"/>
        <w:numPr>
          <w:ilvl w:val="0"/>
          <w:numId w:val="32"/>
        </w:numPr>
        <w:spacing w:line="276" w:lineRule="auto"/>
      </w:pPr>
      <w:r w:rsidRPr="002D46F4">
        <w:t>Witherspoon Street Presbyterian Church, Princeton NJ (2016, 2017)</w:t>
      </w:r>
    </w:p>
    <w:p w14:paraId="656AC89D" w14:textId="77777777" w:rsidR="00053E65" w:rsidRPr="002D46F4" w:rsidRDefault="00053E65" w:rsidP="00D40703">
      <w:pPr>
        <w:pStyle w:val="ListParagraph"/>
        <w:numPr>
          <w:ilvl w:val="0"/>
          <w:numId w:val="32"/>
        </w:numPr>
        <w:spacing w:line="276" w:lineRule="auto"/>
      </w:pPr>
      <w:r w:rsidRPr="002D46F4">
        <w:t>Presbyterian Church in Morristown, NJ (2017)</w:t>
      </w:r>
    </w:p>
    <w:p w14:paraId="4C9F12EA" w14:textId="77777777" w:rsidR="00053E65" w:rsidRDefault="00053E65" w:rsidP="00D40703">
      <w:pPr>
        <w:pStyle w:val="ListParagraph"/>
        <w:numPr>
          <w:ilvl w:val="0"/>
          <w:numId w:val="32"/>
        </w:numPr>
        <w:spacing w:line="276" w:lineRule="auto"/>
      </w:pPr>
      <w:r w:rsidRPr="00525206">
        <w:t>Concord Baptist Church in Brooklyn NY</w:t>
      </w:r>
      <w:r>
        <w:t xml:space="preserve"> (2010)</w:t>
      </w:r>
    </w:p>
    <w:p w14:paraId="7496C556" w14:textId="77777777" w:rsidR="00004BC2" w:rsidRDefault="00004BC2" w:rsidP="000A7CFE">
      <w:pPr>
        <w:pStyle w:val="NoSpacing"/>
        <w:spacing w:line="276" w:lineRule="auto"/>
        <w:rPr>
          <w:rFonts w:ascii="Times New Roman" w:hAnsi="Times New Roman" w:cs="Times New Roman"/>
          <w:b/>
          <w:bCs/>
          <w:sz w:val="24"/>
          <w:szCs w:val="24"/>
        </w:rPr>
      </w:pPr>
    </w:p>
    <w:p w14:paraId="2161FBA5" w14:textId="77777777" w:rsidR="00004BC2" w:rsidRDefault="00004BC2" w:rsidP="00D40703">
      <w:pPr>
        <w:pStyle w:val="NoSpacing"/>
        <w:spacing w:line="276" w:lineRule="auto"/>
        <w:jc w:val="center"/>
        <w:rPr>
          <w:rFonts w:ascii="Times New Roman" w:hAnsi="Times New Roman" w:cs="Times New Roman"/>
          <w:b/>
          <w:bCs/>
          <w:sz w:val="24"/>
          <w:szCs w:val="24"/>
        </w:rPr>
      </w:pPr>
    </w:p>
    <w:p w14:paraId="211031E5" w14:textId="77777777" w:rsidR="00171395" w:rsidRDefault="00171395" w:rsidP="00D40703">
      <w:pPr>
        <w:pStyle w:val="NoSpacing"/>
        <w:spacing w:line="276" w:lineRule="auto"/>
        <w:jc w:val="center"/>
        <w:rPr>
          <w:rFonts w:ascii="Times New Roman" w:hAnsi="Times New Roman" w:cs="Times New Roman"/>
          <w:b/>
          <w:bCs/>
          <w:sz w:val="24"/>
          <w:szCs w:val="24"/>
        </w:rPr>
      </w:pPr>
    </w:p>
    <w:p w14:paraId="72CCAFB7" w14:textId="77777777" w:rsidR="00171395" w:rsidRDefault="00171395" w:rsidP="00D40703">
      <w:pPr>
        <w:pStyle w:val="NoSpacing"/>
        <w:spacing w:line="276" w:lineRule="auto"/>
        <w:jc w:val="center"/>
        <w:rPr>
          <w:rFonts w:ascii="Times New Roman" w:hAnsi="Times New Roman" w:cs="Times New Roman"/>
          <w:b/>
          <w:bCs/>
          <w:sz w:val="24"/>
          <w:szCs w:val="24"/>
        </w:rPr>
      </w:pPr>
    </w:p>
    <w:p w14:paraId="3333CA63" w14:textId="0556ECF2" w:rsidR="00D15B21" w:rsidRPr="009937AE" w:rsidRDefault="00D15B21" w:rsidP="00D40703">
      <w:pPr>
        <w:pStyle w:val="NoSpacing"/>
        <w:spacing w:line="276" w:lineRule="auto"/>
        <w:jc w:val="center"/>
        <w:rPr>
          <w:rFonts w:ascii="Times New Roman" w:hAnsi="Times New Roman" w:cs="Times New Roman"/>
          <w:b/>
          <w:bCs/>
          <w:sz w:val="24"/>
          <w:szCs w:val="24"/>
        </w:rPr>
      </w:pPr>
      <w:r w:rsidRPr="009937AE">
        <w:rPr>
          <w:rFonts w:ascii="Times New Roman" w:hAnsi="Times New Roman" w:cs="Times New Roman"/>
          <w:b/>
          <w:bCs/>
          <w:sz w:val="24"/>
          <w:szCs w:val="24"/>
        </w:rPr>
        <w:t>PROFESSIONAL SERVICE</w:t>
      </w:r>
    </w:p>
    <w:p w14:paraId="64E7FF5F" w14:textId="77777777" w:rsidR="00D15B21" w:rsidRPr="009937AE" w:rsidRDefault="00D15B21" w:rsidP="00D40703">
      <w:pPr>
        <w:pStyle w:val="NoSpacing"/>
        <w:spacing w:line="276" w:lineRule="auto"/>
        <w:rPr>
          <w:rFonts w:ascii="Times New Roman" w:hAnsi="Times New Roman" w:cs="Times New Roman"/>
          <w:sz w:val="24"/>
          <w:szCs w:val="24"/>
        </w:rPr>
      </w:pPr>
      <w:r>
        <w:rPr>
          <w:rFonts w:ascii="Times New Roman" w:hAnsi="Times New Roman" w:cs="Times New Roman"/>
          <w:b/>
          <w:bCs/>
          <w:sz w:val="24"/>
          <w:szCs w:val="24"/>
        </w:rPr>
        <w:t>Boards</w:t>
      </w:r>
      <w:r w:rsidRPr="009937AE">
        <w:rPr>
          <w:rFonts w:ascii="Times New Roman" w:hAnsi="Times New Roman" w:cs="Times New Roman"/>
          <w:sz w:val="24"/>
          <w:szCs w:val="24"/>
        </w:rPr>
        <w:t>:</w:t>
      </w:r>
    </w:p>
    <w:p w14:paraId="333CBD53" w14:textId="77777777" w:rsidR="00D15B21" w:rsidRPr="009937AE" w:rsidRDefault="00D15B21" w:rsidP="00D40703">
      <w:pPr>
        <w:pStyle w:val="NoSpacing"/>
        <w:numPr>
          <w:ilvl w:val="0"/>
          <w:numId w:val="24"/>
        </w:numPr>
        <w:spacing w:line="276" w:lineRule="auto"/>
        <w:rPr>
          <w:rFonts w:ascii="Times New Roman" w:hAnsi="Times New Roman" w:cs="Times New Roman"/>
          <w:sz w:val="24"/>
          <w:szCs w:val="24"/>
        </w:rPr>
      </w:pPr>
      <w:r w:rsidRPr="009937AE">
        <w:rPr>
          <w:rFonts w:ascii="Times New Roman" w:hAnsi="Times New Roman" w:cs="Times New Roman"/>
          <w:i/>
          <w:iCs/>
          <w:sz w:val="24"/>
          <w:szCs w:val="24"/>
        </w:rPr>
        <w:t xml:space="preserve">Journal of Biblical Literature </w:t>
      </w:r>
      <w:r w:rsidRPr="009937AE">
        <w:rPr>
          <w:rFonts w:ascii="Times New Roman" w:hAnsi="Times New Roman" w:cs="Times New Roman"/>
          <w:sz w:val="24"/>
          <w:szCs w:val="24"/>
        </w:rPr>
        <w:t xml:space="preserve">Editorial Board Member (2017-Present) </w:t>
      </w:r>
    </w:p>
    <w:p w14:paraId="3C37DC83" w14:textId="77777777" w:rsidR="00D15B21" w:rsidRPr="009937AE" w:rsidRDefault="00D15B21" w:rsidP="00D40703">
      <w:pPr>
        <w:pStyle w:val="NoSpacing"/>
        <w:numPr>
          <w:ilvl w:val="0"/>
          <w:numId w:val="24"/>
        </w:numPr>
        <w:spacing w:line="276" w:lineRule="auto"/>
        <w:rPr>
          <w:rFonts w:ascii="Times New Roman" w:hAnsi="Times New Roman" w:cs="Times New Roman"/>
          <w:sz w:val="24"/>
          <w:szCs w:val="24"/>
        </w:rPr>
      </w:pPr>
      <w:r w:rsidRPr="009937AE">
        <w:rPr>
          <w:rFonts w:ascii="Times New Roman" w:hAnsi="Times New Roman" w:cs="Times New Roman"/>
          <w:sz w:val="24"/>
          <w:szCs w:val="24"/>
        </w:rPr>
        <w:t>Co-Chair, African Biblical Hermeneutics Section, SBL (2014-</w:t>
      </w:r>
      <w:r>
        <w:rPr>
          <w:rFonts w:ascii="Times New Roman" w:hAnsi="Times New Roman" w:cs="Times New Roman"/>
          <w:sz w:val="24"/>
          <w:szCs w:val="24"/>
        </w:rPr>
        <w:t>2021</w:t>
      </w:r>
      <w:r w:rsidRPr="009937AE">
        <w:rPr>
          <w:rFonts w:ascii="Times New Roman" w:hAnsi="Times New Roman" w:cs="Times New Roman"/>
          <w:sz w:val="24"/>
          <w:szCs w:val="24"/>
        </w:rPr>
        <w:t xml:space="preserve">) </w:t>
      </w:r>
    </w:p>
    <w:p w14:paraId="461372BE" w14:textId="77777777" w:rsidR="00D15B21" w:rsidRPr="009937AE" w:rsidRDefault="00D15B21" w:rsidP="00D40703">
      <w:pPr>
        <w:pStyle w:val="NoSpacing"/>
        <w:numPr>
          <w:ilvl w:val="0"/>
          <w:numId w:val="24"/>
        </w:numPr>
        <w:spacing w:line="276" w:lineRule="auto"/>
        <w:rPr>
          <w:rFonts w:ascii="Times New Roman" w:hAnsi="Times New Roman" w:cs="Times New Roman"/>
          <w:sz w:val="24"/>
          <w:szCs w:val="24"/>
        </w:rPr>
      </w:pPr>
      <w:r w:rsidRPr="009937AE">
        <w:rPr>
          <w:rFonts w:ascii="Times New Roman" w:hAnsi="Times New Roman" w:cs="Times New Roman"/>
          <w:sz w:val="24"/>
          <w:szCs w:val="24"/>
        </w:rPr>
        <w:t xml:space="preserve">Board Member, International Meetings, SBL (2014-2017) </w:t>
      </w:r>
    </w:p>
    <w:p w14:paraId="7325C51A" w14:textId="77777777" w:rsidR="00D15B21" w:rsidRPr="009937AE" w:rsidRDefault="00D15B21" w:rsidP="00D40703">
      <w:pPr>
        <w:pStyle w:val="NoSpacing"/>
        <w:numPr>
          <w:ilvl w:val="0"/>
          <w:numId w:val="24"/>
        </w:numPr>
        <w:spacing w:line="276" w:lineRule="auto"/>
        <w:rPr>
          <w:rFonts w:ascii="Times New Roman" w:hAnsi="Times New Roman" w:cs="Times New Roman"/>
          <w:sz w:val="24"/>
          <w:szCs w:val="24"/>
        </w:rPr>
      </w:pPr>
      <w:r w:rsidRPr="009937AE">
        <w:rPr>
          <w:rFonts w:ascii="Times New Roman" w:hAnsi="Times New Roman" w:cs="Times New Roman"/>
          <w:sz w:val="24"/>
          <w:szCs w:val="24"/>
        </w:rPr>
        <w:t xml:space="preserve">Board Member, Mid Atlantic Regional SBL (2017-2020) </w:t>
      </w:r>
    </w:p>
    <w:p w14:paraId="0B076DBC" w14:textId="77777777" w:rsidR="00D15B21" w:rsidRPr="009937AE" w:rsidRDefault="00D15B21" w:rsidP="00D40703">
      <w:pPr>
        <w:pStyle w:val="NoSpacing"/>
        <w:numPr>
          <w:ilvl w:val="0"/>
          <w:numId w:val="24"/>
        </w:numPr>
        <w:spacing w:line="276" w:lineRule="auto"/>
        <w:rPr>
          <w:rFonts w:ascii="Times New Roman" w:hAnsi="Times New Roman" w:cs="Times New Roman"/>
          <w:sz w:val="24"/>
          <w:szCs w:val="24"/>
        </w:rPr>
      </w:pPr>
      <w:r w:rsidRPr="009937AE">
        <w:rPr>
          <w:rFonts w:ascii="Times New Roman" w:hAnsi="Times New Roman" w:cs="Times New Roman"/>
          <w:sz w:val="24"/>
          <w:szCs w:val="24"/>
        </w:rPr>
        <w:t xml:space="preserve">Board Member, Global Health Catalysts organization </w:t>
      </w:r>
    </w:p>
    <w:p w14:paraId="37097F5E" w14:textId="77777777" w:rsidR="00D15B21" w:rsidRPr="009937AE" w:rsidRDefault="00D15B21" w:rsidP="00D40703">
      <w:pPr>
        <w:pStyle w:val="NoSpacing"/>
        <w:numPr>
          <w:ilvl w:val="0"/>
          <w:numId w:val="24"/>
        </w:numPr>
        <w:spacing w:line="276" w:lineRule="auto"/>
        <w:rPr>
          <w:rFonts w:ascii="Times New Roman" w:hAnsi="Times New Roman" w:cs="Times New Roman"/>
          <w:sz w:val="24"/>
          <w:szCs w:val="24"/>
        </w:rPr>
      </w:pPr>
      <w:r w:rsidRPr="009937AE">
        <w:rPr>
          <w:rFonts w:ascii="Times New Roman" w:hAnsi="Times New Roman" w:cs="Times New Roman"/>
          <w:sz w:val="24"/>
          <w:szCs w:val="24"/>
        </w:rPr>
        <w:t>Reviews of Journal submissions (</w:t>
      </w:r>
      <w:r w:rsidRPr="009937AE">
        <w:rPr>
          <w:rFonts w:ascii="Times New Roman" w:hAnsi="Times New Roman" w:cs="Times New Roman"/>
          <w:i/>
          <w:iCs/>
          <w:sz w:val="24"/>
          <w:szCs w:val="24"/>
        </w:rPr>
        <w:t>JTSA</w:t>
      </w:r>
      <w:r w:rsidRPr="009937AE">
        <w:rPr>
          <w:rFonts w:ascii="Times New Roman" w:hAnsi="Times New Roman" w:cs="Times New Roman"/>
          <w:sz w:val="24"/>
          <w:szCs w:val="24"/>
        </w:rPr>
        <w:t xml:space="preserve">, </w:t>
      </w:r>
      <w:r w:rsidRPr="009937AE">
        <w:rPr>
          <w:rFonts w:ascii="Times New Roman" w:hAnsi="Times New Roman" w:cs="Times New Roman"/>
          <w:i/>
          <w:iCs/>
          <w:sz w:val="24"/>
          <w:szCs w:val="24"/>
        </w:rPr>
        <w:t>JBL</w:t>
      </w:r>
      <w:r w:rsidRPr="009937AE">
        <w:rPr>
          <w:rFonts w:ascii="Times New Roman" w:hAnsi="Times New Roman" w:cs="Times New Roman"/>
          <w:sz w:val="24"/>
          <w:szCs w:val="24"/>
        </w:rPr>
        <w:t>) and Book (</w:t>
      </w:r>
      <w:r w:rsidRPr="009937AE">
        <w:rPr>
          <w:rFonts w:ascii="Times New Roman" w:hAnsi="Times New Roman" w:cs="Times New Roman"/>
          <w:i/>
          <w:iCs/>
          <w:sz w:val="24"/>
          <w:szCs w:val="24"/>
        </w:rPr>
        <w:t>Horizons</w:t>
      </w:r>
      <w:r w:rsidRPr="009937AE">
        <w:rPr>
          <w:rFonts w:ascii="Times New Roman" w:hAnsi="Times New Roman" w:cs="Times New Roman"/>
          <w:sz w:val="24"/>
          <w:szCs w:val="24"/>
        </w:rPr>
        <w:t xml:space="preserve">) </w:t>
      </w:r>
    </w:p>
    <w:p w14:paraId="6C5CF4B6" w14:textId="2ACE1875" w:rsidR="00D15B21" w:rsidRPr="000C0CC3" w:rsidRDefault="00D15B21" w:rsidP="00D40703">
      <w:pPr>
        <w:pStyle w:val="NoSpacing"/>
        <w:numPr>
          <w:ilvl w:val="0"/>
          <w:numId w:val="24"/>
        </w:numPr>
        <w:spacing w:line="276" w:lineRule="auto"/>
        <w:rPr>
          <w:rFonts w:ascii="Times New Roman" w:hAnsi="Times New Roman" w:cs="Times New Roman"/>
          <w:sz w:val="24"/>
          <w:szCs w:val="24"/>
        </w:rPr>
      </w:pPr>
      <w:r w:rsidRPr="009937AE">
        <w:rPr>
          <w:rFonts w:ascii="Times New Roman" w:hAnsi="Times New Roman" w:cs="Times New Roman"/>
          <w:sz w:val="24"/>
          <w:szCs w:val="24"/>
        </w:rPr>
        <w:t xml:space="preserve">External Reviewer of Dissertation (University of KwaZulu-Natal) and Faculty (University of South Africa) </w:t>
      </w:r>
    </w:p>
    <w:p w14:paraId="5AC2196F" w14:textId="77777777" w:rsidR="00D15B21" w:rsidRPr="009937AE" w:rsidRDefault="00D15B21" w:rsidP="00D40703">
      <w:pPr>
        <w:pStyle w:val="NoSpacing"/>
        <w:spacing w:line="276" w:lineRule="auto"/>
        <w:rPr>
          <w:rFonts w:ascii="Times New Roman" w:hAnsi="Times New Roman" w:cs="Times New Roman"/>
          <w:sz w:val="24"/>
          <w:szCs w:val="24"/>
        </w:rPr>
      </w:pPr>
    </w:p>
    <w:p w14:paraId="25E00C2C" w14:textId="4D2D2042" w:rsidR="00FC6FE1" w:rsidRPr="00C37420" w:rsidRDefault="00D01B86" w:rsidP="00D40703">
      <w:pPr>
        <w:pStyle w:val="NoSpacing"/>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SAMPLE AREAS OF RESEARCH AND TEACHING INTERESTS</w:t>
      </w:r>
    </w:p>
    <w:p w14:paraId="6854218A" w14:textId="77777777" w:rsidR="00FC6FE1" w:rsidRPr="00FC6FE1" w:rsidRDefault="00FC6FE1" w:rsidP="00D40703">
      <w:pPr>
        <w:pStyle w:val="NoSpacing"/>
        <w:spacing w:line="276" w:lineRule="auto"/>
        <w:rPr>
          <w:rFonts w:ascii="Times New Roman" w:hAnsi="Times New Roman" w:cs="Times New Roman"/>
          <w:sz w:val="24"/>
          <w:szCs w:val="24"/>
          <w:u w:val="single"/>
        </w:rPr>
      </w:pPr>
      <w:r w:rsidRPr="00FC6FE1">
        <w:rPr>
          <w:rFonts w:ascii="Times New Roman" w:hAnsi="Times New Roman" w:cs="Times New Roman"/>
          <w:sz w:val="24"/>
          <w:szCs w:val="24"/>
          <w:u w:val="single"/>
        </w:rPr>
        <w:t>Theory</w:t>
      </w:r>
    </w:p>
    <w:p w14:paraId="441D5AAA" w14:textId="3F868DEF" w:rsidR="00FC6FE1" w:rsidRDefault="00FC6FE1" w:rsidP="00D40703">
      <w:pPr>
        <w:pStyle w:val="NoSpacing"/>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Trauma and Memory</w:t>
      </w:r>
      <w:r w:rsidR="00C37420">
        <w:rPr>
          <w:rFonts w:ascii="Times New Roman" w:hAnsi="Times New Roman" w:cs="Times New Roman"/>
          <w:sz w:val="24"/>
          <w:szCs w:val="24"/>
        </w:rPr>
        <w:t>/</w:t>
      </w:r>
      <w:proofErr w:type="spellStart"/>
      <w:r w:rsidR="00C37420">
        <w:rPr>
          <w:rFonts w:ascii="Times New Roman" w:hAnsi="Times New Roman" w:cs="Times New Roman"/>
          <w:sz w:val="24"/>
          <w:szCs w:val="24"/>
        </w:rPr>
        <w:t>Rememory</w:t>
      </w:r>
      <w:proofErr w:type="spellEnd"/>
      <w:r>
        <w:rPr>
          <w:rFonts w:ascii="Times New Roman" w:hAnsi="Times New Roman" w:cs="Times New Roman"/>
          <w:sz w:val="24"/>
          <w:szCs w:val="24"/>
        </w:rPr>
        <w:t xml:space="preserve"> Studies</w:t>
      </w:r>
      <w:r w:rsidR="00C37420">
        <w:rPr>
          <w:rFonts w:ascii="Times New Roman" w:hAnsi="Times New Roman" w:cs="Times New Roman"/>
          <w:sz w:val="24"/>
          <w:szCs w:val="24"/>
        </w:rPr>
        <w:t xml:space="preserve"> (Conjunctive, Disjunctive, and Adjunctive memories) </w:t>
      </w:r>
    </w:p>
    <w:p w14:paraId="1B2D5893" w14:textId="4EBF0514" w:rsidR="00FC6FE1" w:rsidRDefault="00FC6FE1" w:rsidP="00D40703">
      <w:pPr>
        <w:pStyle w:val="NoSpacing"/>
        <w:numPr>
          <w:ilvl w:val="0"/>
          <w:numId w:val="43"/>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Necropolitics</w:t>
      </w:r>
      <w:proofErr w:type="spellEnd"/>
      <w:r w:rsidR="00C37420">
        <w:rPr>
          <w:rFonts w:ascii="Times New Roman" w:hAnsi="Times New Roman" w:cs="Times New Roman"/>
          <w:sz w:val="24"/>
          <w:szCs w:val="24"/>
        </w:rPr>
        <w:t>,</w:t>
      </w:r>
      <w:r>
        <w:rPr>
          <w:rFonts w:ascii="Times New Roman" w:hAnsi="Times New Roman" w:cs="Times New Roman"/>
          <w:sz w:val="24"/>
          <w:szCs w:val="24"/>
        </w:rPr>
        <w:t xml:space="preserve"> Biopolitics</w:t>
      </w:r>
      <w:r w:rsidR="00C37420" w:rsidRPr="00C37420">
        <w:rPr>
          <w:rFonts w:ascii="Times New Roman" w:hAnsi="Times New Roman" w:cs="Times New Roman"/>
          <w:sz w:val="24"/>
          <w:szCs w:val="24"/>
        </w:rPr>
        <w:t xml:space="preserve"> </w:t>
      </w:r>
      <w:r w:rsidR="00C37420">
        <w:rPr>
          <w:rFonts w:ascii="Times New Roman" w:hAnsi="Times New Roman" w:cs="Times New Roman"/>
          <w:sz w:val="24"/>
          <w:szCs w:val="24"/>
        </w:rPr>
        <w:t xml:space="preserve">and Triple Consciousness (Erasure, Marginalization, and Singularization) </w:t>
      </w:r>
    </w:p>
    <w:p w14:paraId="7C00608D" w14:textId="613AF296" w:rsidR="00FC6FE1" w:rsidRDefault="00FC6FE1" w:rsidP="00D40703">
      <w:pPr>
        <w:pStyle w:val="NoSpacing"/>
        <w:numPr>
          <w:ilvl w:val="0"/>
          <w:numId w:val="43"/>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Ecowomanism</w:t>
      </w:r>
      <w:proofErr w:type="spellEnd"/>
      <w:r>
        <w:rPr>
          <w:rFonts w:ascii="Times New Roman" w:hAnsi="Times New Roman" w:cs="Times New Roman"/>
          <w:sz w:val="24"/>
          <w:szCs w:val="24"/>
        </w:rPr>
        <w:t>/Afro-ecology</w:t>
      </w:r>
    </w:p>
    <w:p w14:paraId="2041EA14" w14:textId="2B7DCBBB" w:rsidR="00FC6FE1" w:rsidRDefault="00FC6FE1" w:rsidP="00D40703">
      <w:pPr>
        <w:pStyle w:val="NoSpacing"/>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 xml:space="preserve">Ubuntu </w:t>
      </w:r>
      <w:r w:rsidR="00004BC2">
        <w:rPr>
          <w:rFonts w:ascii="Times New Roman" w:hAnsi="Times New Roman" w:cs="Times New Roman"/>
          <w:sz w:val="24"/>
          <w:szCs w:val="24"/>
        </w:rPr>
        <w:t>and Hope</w:t>
      </w:r>
    </w:p>
    <w:p w14:paraId="0BDF6753" w14:textId="180097D9" w:rsidR="00FC6FE1" w:rsidRDefault="00FC6FE1" w:rsidP="00D40703">
      <w:pPr>
        <w:pStyle w:val="NoSpacing"/>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Critical Race Theory</w:t>
      </w:r>
    </w:p>
    <w:p w14:paraId="252BA851" w14:textId="6578589A" w:rsidR="00FC6FE1" w:rsidRDefault="00FC6FE1" w:rsidP="00D40703">
      <w:pPr>
        <w:pStyle w:val="NoSpacing"/>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Postcolonial</w:t>
      </w:r>
      <w:r w:rsidR="00C37420">
        <w:rPr>
          <w:rFonts w:ascii="Times New Roman" w:hAnsi="Times New Roman" w:cs="Times New Roman"/>
          <w:sz w:val="24"/>
          <w:szCs w:val="24"/>
        </w:rPr>
        <w:t xml:space="preserve"> and </w:t>
      </w:r>
      <w:r>
        <w:rPr>
          <w:rFonts w:ascii="Times New Roman" w:hAnsi="Times New Roman" w:cs="Times New Roman"/>
          <w:sz w:val="24"/>
          <w:szCs w:val="24"/>
        </w:rPr>
        <w:t xml:space="preserve">Coloniality </w:t>
      </w:r>
    </w:p>
    <w:p w14:paraId="1C40F690" w14:textId="3C7697B2" w:rsidR="00FC6FE1" w:rsidRDefault="00FC6FE1" w:rsidP="00D40703">
      <w:pPr>
        <w:pStyle w:val="NoSpacing"/>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 xml:space="preserve">Badass womanism </w:t>
      </w:r>
    </w:p>
    <w:p w14:paraId="398E285E" w14:textId="346225CA" w:rsidR="00C37420" w:rsidRDefault="00C37420" w:rsidP="00D40703">
      <w:pPr>
        <w:pStyle w:val="NoSpacing"/>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Afrofuturism</w:t>
      </w:r>
    </w:p>
    <w:p w14:paraId="7060BABC" w14:textId="5B947375" w:rsidR="00C37420" w:rsidRDefault="00C37420" w:rsidP="00D40703">
      <w:pPr>
        <w:pStyle w:val="NoSpacing"/>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Wholeness and Health</w:t>
      </w:r>
    </w:p>
    <w:p w14:paraId="16257CFC" w14:textId="77777777" w:rsidR="00FC6FE1" w:rsidRDefault="00FC6FE1" w:rsidP="00D40703">
      <w:pPr>
        <w:pStyle w:val="NoSpacing"/>
        <w:spacing w:line="276" w:lineRule="auto"/>
        <w:rPr>
          <w:rFonts w:ascii="Times New Roman" w:hAnsi="Times New Roman" w:cs="Times New Roman"/>
          <w:sz w:val="24"/>
          <w:szCs w:val="24"/>
        </w:rPr>
      </w:pPr>
    </w:p>
    <w:p w14:paraId="195BD2E7" w14:textId="279B7589" w:rsidR="00FC6FE1" w:rsidRPr="00FC6FE1" w:rsidRDefault="00FC6FE1" w:rsidP="00D40703">
      <w:pPr>
        <w:pStyle w:val="NoSpacing"/>
        <w:spacing w:line="276" w:lineRule="auto"/>
        <w:rPr>
          <w:rFonts w:ascii="Times New Roman" w:hAnsi="Times New Roman" w:cs="Times New Roman"/>
          <w:sz w:val="24"/>
          <w:szCs w:val="24"/>
          <w:u w:val="single"/>
        </w:rPr>
      </w:pPr>
      <w:r w:rsidRPr="00FC6FE1">
        <w:rPr>
          <w:rFonts w:ascii="Times New Roman" w:hAnsi="Times New Roman" w:cs="Times New Roman"/>
          <w:sz w:val="24"/>
          <w:szCs w:val="24"/>
          <w:u w:val="single"/>
        </w:rPr>
        <w:t>Methodology</w:t>
      </w:r>
    </w:p>
    <w:p w14:paraId="7D8C37DC" w14:textId="401C1374" w:rsidR="00FC6FE1" w:rsidRDefault="00C37420" w:rsidP="00D40703">
      <w:pPr>
        <w:pStyle w:val="NoSpacing"/>
        <w:numPr>
          <w:ilvl w:val="0"/>
          <w:numId w:val="44"/>
        </w:numPr>
        <w:spacing w:line="276" w:lineRule="auto"/>
        <w:rPr>
          <w:rFonts w:ascii="Times New Roman" w:hAnsi="Times New Roman" w:cs="Times New Roman"/>
          <w:sz w:val="24"/>
          <w:szCs w:val="24"/>
        </w:rPr>
      </w:pPr>
      <w:r>
        <w:rPr>
          <w:rFonts w:ascii="Times New Roman" w:hAnsi="Times New Roman" w:cs="Times New Roman"/>
          <w:sz w:val="24"/>
          <w:szCs w:val="24"/>
        </w:rPr>
        <w:t>African/</w:t>
      </w:r>
      <w:r w:rsidR="00FC6FE1">
        <w:rPr>
          <w:rFonts w:ascii="Times New Roman" w:hAnsi="Times New Roman" w:cs="Times New Roman"/>
          <w:sz w:val="24"/>
          <w:szCs w:val="24"/>
        </w:rPr>
        <w:t>Africana Biblical Hermeneutics</w:t>
      </w:r>
    </w:p>
    <w:p w14:paraId="6E1046C0" w14:textId="156C0F1B" w:rsidR="00FC6FE1" w:rsidRDefault="00FC6FE1" w:rsidP="00D40703">
      <w:pPr>
        <w:pStyle w:val="NoSpacing"/>
        <w:numPr>
          <w:ilvl w:val="0"/>
          <w:numId w:val="44"/>
        </w:numPr>
        <w:spacing w:line="276" w:lineRule="auto"/>
        <w:rPr>
          <w:rFonts w:ascii="Times New Roman" w:hAnsi="Times New Roman" w:cs="Times New Roman"/>
          <w:sz w:val="24"/>
          <w:szCs w:val="24"/>
        </w:rPr>
      </w:pPr>
      <w:r>
        <w:rPr>
          <w:rFonts w:ascii="Times New Roman" w:hAnsi="Times New Roman" w:cs="Times New Roman"/>
          <w:sz w:val="24"/>
          <w:szCs w:val="24"/>
        </w:rPr>
        <w:t xml:space="preserve">Contextual Bible Study </w:t>
      </w:r>
      <w:r w:rsidR="00C37420">
        <w:rPr>
          <w:rFonts w:ascii="Times New Roman" w:hAnsi="Times New Roman" w:cs="Times New Roman"/>
          <w:sz w:val="24"/>
          <w:szCs w:val="24"/>
        </w:rPr>
        <w:t>(See-Hear-Remember-Act) Models</w:t>
      </w:r>
    </w:p>
    <w:p w14:paraId="64B8E93D" w14:textId="4B003610" w:rsidR="00FC6FE1" w:rsidRDefault="00FC6FE1" w:rsidP="00D40703">
      <w:pPr>
        <w:pStyle w:val="NoSpacing"/>
        <w:numPr>
          <w:ilvl w:val="0"/>
          <w:numId w:val="44"/>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Scripturalization</w:t>
      </w:r>
      <w:proofErr w:type="spellEnd"/>
      <w:r>
        <w:rPr>
          <w:rFonts w:ascii="Times New Roman" w:hAnsi="Times New Roman" w:cs="Times New Roman"/>
          <w:sz w:val="24"/>
          <w:szCs w:val="24"/>
        </w:rPr>
        <w:t xml:space="preserve"> and Exegesis </w:t>
      </w:r>
    </w:p>
    <w:p w14:paraId="3330AEB0" w14:textId="3F5B1966" w:rsidR="00004BC2" w:rsidRPr="008B30E6" w:rsidRDefault="00004BC2" w:rsidP="00D40703">
      <w:pPr>
        <w:pStyle w:val="NoSpacing"/>
        <w:numPr>
          <w:ilvl w:val="0"/>
          <w:numId w:val="44"/>
        </w:numPr>
        <w:spacing w:line="276" w:lineRule="auto"/>
        <w:rPr>
          <w:rFonts w:ascii="Times New Roman" w:hAnsi="Times New Roman" w:cs="Times New Roman"/>
          <w:sz w:val="24"/>
          <w:szCs w:val="24"/>
        </w:rPr>
      </w:pPr>
      <w:r>
        <w:rPr>
          <w:rFonts w:ascii="Times New Roman" w:hAnsi="Times New Roman" w:cs="Times New Roman"/>
          <w:sz w:val="24"/>
          <w:szCs w:val="24"/>
        </w:rPr>
        <w:t xml:space="preserve">Interlocution and intertextuality </w:t>
      </w:r>
    </w:p>
    <w:p w14:paraId="58BB940C" w14:textId="77777777" w:rsidR="00004BC2" w:rsidRDefault="00004BC2" w:rsidP="00D40703">
      <w:pPr>
        <w:pStyle w:val="NoSpacing"/>
        <w:spacing w:line="276" w:lineRule="auto"/>
        <w:rPr>
          <w:rFonts w:ascii="Times New Roman" w:hAnsi="Times New Roman" w:cs="Times New Roman"/>
          <w:sz w:val="24"/>
          <w:szCs w:val="24"/>
          <w:u w:val="single"/>
        </w:rPr>
      </w:pPr>
    </w:p>
    <w:p w14:paraId="0928B8E7" w14:textId="46FFA722" w:rsidR="00FC6FE1" w:rsidRPr="00FC6FE1" w:rsidRDefault="00FC6FE1" w:rsidP="00D40703">
      <w:pPr>
        <w:pStyle w:val="NoSpacing"/>
        <w:spacing w:line="276" w:lineRule="auto"/>
        <w:rPr>
          <w:rFonts w:ascii="Times New Roman" w:hAnsi="Times New Roman" w:cs="Times New Roman"/>
          <w:sz w:val="24"/>
          <w:szCs w:val="24"/>
          <w:u w:val="single"/>
        </w:rPr>
      </w:pPr>
      <w:r w:rsidRPr="00FC6FE1">
        <w:rPr>
          <w:rFonts w:ascii="Times New Roman" w:hAnsi="Times New Roman" w:cs="Times New Roman"/>
          <w:sz w:val="24"/>
          <w:szCs w:val="24"/>
          <w:u w:val="single"/>
        </w:rPr>
        <w:t>Epistemology</w:t>
      </w:r>
    </w:p>
    <w:p w14:paraId="0A8A54B6" w14:textId="1196DE35" w:rsidR="00FC6FE1" w:rsidRDefault="00FC6FE1" w:rsidP="00D40703">
      <w:pPr>
        <w:pStyle w:val="NoSpacing"/>
        <w:numPr>
          <w:ilvl w:val="0"/>
          <w:numId w:val="42"/>
        </w:numPr>
        <w:spacing w:line="276" w:lineRule="auto"/>
        <w:rPr>
          <w:rFonts w:ascii="Times New Roman" w:hAnsi="Times New Roman" w:cs="Times New Roman"/>
          <w:sz w:val="24"/>
          <w:szCs w:val="24"/>
        </w:rPr>
      </w:pPr>
      <w:r>
        <w:rPr>
          <w:rFonts w:ascii="Times New Roman" w:hAnsi="Times New Roman" w:cs="Times New Roman"/>
          <w:sz w:val="24"/>
          <w:szCs w:val="24"/>
        </w:rPr>
        <w:t>Decolonial Epistemologies</w:t>
      </w:r>
    </w:p>
    <w:p w14:paraId="0EDCAD5C" w14:textId="6F5150C7" w:rsidR="00C37420" w:rsidRDefault="00C37420" w:rsidP="00D40703">
      <w:pPr>
        <w:pStyle w:val="NoSpacing"/>
        <w:numPr>
          <w:ilvl w:val="0"/>
          <w:numId w:val="42"/>
        </w:numPr>
        <w:spacing w:line="276" w:lineRule="auto"/>
        <w:rPr>
          <w:rFonts w:ascii="Times New Roman" w:hAnsi="Times New Roman" w:cs="Times New Roman"/>
          <w:sz w:val="24"/>
          <w:szCs w:val="24"/>
        </w:rPr>
      </w:pPr>
      <w:r>
        <w:rPr>
          <w:rFonts w:ascii="Times New Roman" w:hAnsi="Times New Roman" w:cs="Times New Roman"/>
          <w:sz w:val="24"/>
          <w:szCs w:val="24"/>
        </w:rPr>
        <w:t xml:space="preserve">Orality </w:t>
      </w:r>
    </w:p>
    <w:p w14:paraId="4458CFD3" w14:textId="46EEF1C6" w:rsidR="00C37420" w:rsidRDefault="00C37420" w:rsidP="00D40703">
      <w:pPr>
        <w:pStyle w:val="NoSpacing"/>
        <w:numPr>
          <w:ilvl w:val="0"/>
          <w:numId w:val="42"/>
        </w:numPr>
        <w:spacing w:line="276" w:lineRule="auto"/>
        <w:rPr>
          <w:rFonts w:ascii="Times New Roman" w:hAnsi="Times New Roman" w:cs="Times New Roman"/>
          <w:sz w:val="24"/>
          <w:szCs w:val="24"/>
        </w:rPr>
      </w:pPr>
      <w:r>
        <w:rPr>
          <w:rFonts w:ascii="Times New Roman" w:hAnsi="Times New Roman" w:cs="Times New Roman"/>
          <w:sz w:val="24"/>
          <w:szCs w:val="24"/>
        </w:rPr>
        <w:t>Wisdom and Parabolic imagination</w:t>
      </w:r>
    </w:p>
    <w:p w14:paraId="265D99FE" w14:textId="49012D21" w:rsidR="00D01B86" w:rsidRPr="00C37420" w:rsidRDefault="00C37420" w:rsidP="00D40703">
      <w:pPr>
        <w:pStyle w:val="NoSpacing"/>
        <w:numPr>
          <w:ilvl w:val="0"/>
          <w:numId w:val="42"/>
        </w:numPr>
        <w:spacing w:line="276" w:lineRule="auto"/>
        <w:rPr>
          <w:rFonts w:ascii="Times New Roman" w:hAnsi="Times New Roman" w:cs="Times New Roman"/>
          <w:sz w:val="24"/>
          <w:szCs w:val="24"/>
        </w:rPr>
      </w:pPr>
      <w:r>
        <w:rPr>
          <w:rFonts w:ascii="Times New Roman" w:hAnsi="Times New Roman" w:cs="Times New Roman"/>
          <w:sz w:val="24"/>
          <w:szCs w:val="24"/>
        </w:rPr>
        <w:t xml:space="preserve">Dreams and dreaming </w:t>
      </w:r>
    </w:p>
    <w:p w14:paraId="691ACB99" w14:textId="77777777" w:rsidR="00D01B86" w:rsidRDefault="00D01B86" w:rsidP="00D40703">
      <w:pPr>
        <w:pStyle w:val="NoSpacing"/>
        <w:spacing w:line="276" w:lineRule="auto"/>
        <w:rPr>
          <w:rFonts w:ascii="Times New Roman" w:hAnsi="Times New Roman" w:cs="Times New Roman"/>
          <w:b/>
          <w:bCs/>
          <w:sz w:val="24"/>
          <w:szCs w:val="24"/>
        </w:rPr>
      </w:pPr>
    </w:p>
    <w:p w14:paraId="5BFD4D65" w14:textId="77777777" w:rsidR="009D3892" w:rsidRDefault="009D3892" w:rsidP="00D40703">
      <w:pPr>
        <w:pStyle w:val="NoSpacing"/>
        <w:spacing w:line="276" w:lineRule="auto"/>
        <w:rPr>
          <w:rFonts w:ascii="Times New Roman" w:hAnsi="Times New Roman" w:cs="Times New Roman"/>
          <w:b/>
          <w:bCs/>
          <w:sz w:val="24"/>
          <w:szCs w:val="24"/>
        </w:rPr>
      </w:pPr>
    </w:p>
    <w:p w14:paraId="4E9E63D7" w14:textId="77777777" w:rsidR="009D3892" w:rsidRDefault="009D3892" w:rsidP="00D40703">
      <w:pPr>
        <w:pStyle w:val="NoSpacing"/>
        <w:spacing w:line="276" w:lineRule="auto"/>
        <w:rPr>
          <w:rFonts w:ascii="Times New Roman" w:hAnsi="Times New Roman" w:cs="Times New Roman"/>
          <w:b/>
          <w:bCs/>
          <w:sz w:val="24"/>
          <w:szCs w:val="24"/>
        </w:rPr>
      </w:pPr>
    </w:p>
    <w:p w14:paraId="311322E4" w14:textId="77777777" w:rsidR="009D3892" w:rsidRDefault="009D3892" w:rsidP="00D40703">
      <w:pPr>
        <w:pStyle w:val="NoSpacing"/>
        <w:spacing w:line="276" w:lineRule="auto"/>
        <w:rPr>
          <w:rFonts w:ascii="Times New Roman" w:hAnsi="Times New Roman" w:cs="Times New Roman"/>
          <w:b/>
          <w:bCs/>
          <w:sz w:val="24"/>
          <w:szCs w:val="24"/>
        </w:rPr>
      </w:pPr>
    </w:p>
    <w:p w14:paraId="09EC6C01" w14:textId="2D6905E0" w:rsidR="008B30E6" w:rsidRDefault="008B30E6" w:rsidP="00D40703">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Sample Courses</w:t>
      </w:r>
    </w:p>
    <w:p w14:paraId="560784CD" w14:textId="77777777" w:rsidR="00D40703" w:rsidRDefault="00D40703" w:rsidP="00D40703">
      <w:pPr>
        <w:pStyle w:val="ListParagraph"/>
        <w:numPr>
          <w:ilvl w:val="0"/>
          <w:numId w:val="45"/>
        </w:numPr>
        <w:spacing w:line="276" w:lineRule="auto"/>
      </w:pPr>
      <w:r>
        <w:t>Theodicy in the Hebrew Bible</w:t>
      </w:r>
    </w:p>
    <w:p w14:paraId="797EA315" w14:textId="77777777" w:rsidR="00D40703" w:rsidRDefault="00D40703" w:rsidP="00D40703">
      <w:pPr>
        <w:pStyle w:val="ListParagraph"/>
        <w:numPr>
          <w:ilvl w:val="0"/>
          <w:numId w:val="45"/>
        </w:numPr>
        <w:spacing w:line="276" w:lineRule="auto"/>
      </w:pPr>
      <w:r>
        <w:t>Introduction to the Hebrew Bible</w:t>
      </w:r>
    </w:p>
    <w:p w14:paraId="0A434B14" w14:textId="77777777" w:rsidR="00D40703" w:rsidRDefault="00D40703" w:rsidP="00D40703">
      <w:pPr>
        <w:pStyle w:val="ListParagraph"/>
        <w:numPr>
          <w:ilvl w:val="0"/>
          <w:numId w:val="45"/>
        </w:numPr>
        <w:spacing w:line="276" w:lineRule="auto"/>
      </w:pPr>
      <w:r>
        <w:t>Latter Prophets and the Quest for Justice</w:t>
      </w:r>
    </w:p>
    <w:p w14:paraId="52A3E7B3" w14:textId="77777777" w:rsidR="00D40703" w:rsidRDefault="00D40703" w:rsidP="00D40703">
      <w:pPr>
        <w:pStyle w:val="ListParagraph"/>
        <w:numPr>
          <w:ilvl w:val="0"/>
          <w:numId w:val="45"/>
        </w:numPr>
        <w:spacing w:line="276" w:lineRule="auto"/>
      </w:pPr>
      <w:r>
        <w:t>Religion and Health in the Hebrew Bible</w:t>
      </w:r>
    </w:p>
    <w:p w14:paraId="74FCA906" w14:textId="45735451" w:rsidR="00D40703" w:rsidRDefault="00171395" w:rsidP="00D40703">
      <w:pPr>
        <w:pStyle w:val="ListParagraph"/>
        <w:numPr>
          <w:ilvl w:val="0"/>
          <w:numId w:val="45"/>
        </w:numPr>
        <w:spacing w:line="276" w:lineRule="auto"/>
      </w:pPr>
      <w:r>
        <w:t>Called to Preach in</w:t>
      </w:r>
      <w:r w:rsidR="00D40703">
        <w:t xml:space="preserve"> Public: </w:t>
      </w:r>
      <w:r>
        <w:t>Judgment</w:t>
      </w:r>
      <w:r w:rsidR="00D40703">
        <w:t>, Heal</w:t>
      </w:r>
      <w:r>
        <w:t>ing</w:t>
      </w:r>
      <w:r w:rsidR="00D40703">
        <w:t xml:space="preserve">, and </w:t>
      </w:r>
      <w:r>
        <w:t xml:space="preserve">Hope in Jeremiah </w:t>
      </w:r>
    </w:p>
    <w:p w14:paraId="1BED33B5" w14:textId="77777777" w:rsidR="00D40703" w:rsidRDefault="00D40703" w:rsidP="00D40703">
      <w:pPr>
        <w:pStyle w:val="ListParagraph"/>
        <w:numPr>
          <w:ilvl w:val="0"/>
          <w:numId w:val="45"/>
        </w:numPr>
        <w:spacing w:line="276" w:lineRule="auto"/>
      </w:pPr>
      <w:r>
        <w:t xml:space="preserve">Beyond Liberation: Africana Interpretations of Exodus </w:t>
      </w:r>
    </w:p>
    <w:p w14:paraId="75E56936" w14:textId="04431885" w:rsidR="00D40703" w:rsidRDefault="00D40703" w:rsidP="00D40703">
      <w:pPr>
        <w:pStyle w:val="ListParagraph"/>
        <w:numPr>
          <w:ilvl w:val="0"/>
          <w:numId w:val="45"/>
        </w:numPr>
        <w:spacing w:line="276" w:lineRule="auto"/>
      </w:pPr>
      <w:r>
        <w:t>Water and Survival in the (Hebrew) Bible</w:t>
      </w:r>
    </w:p>
    <w:p w14:paraId="1F120339" w14:textId="77777777" w:rsidR="008B30E6" w:rsidRDefault="008B30E6" w:rsidP="00D40703">
      <w:pPr>
        <w:pStyle w:val="NoSpacing"/>
        <w:spacing w:line="276" w:lineRule="auto"/>
        <w:rPr>
          <w:rFonts w:ascii="Times New Roman" w:hAnsi="Times New Roman" w:cs="Times New Roman"/>
          <w:b/>
          <w:bCs/>
          <w:sz w:val="24"/>
          <w:szCs w:val="24"/>
        </w:rPr>
      </w:pPr>
    </w:p>
    <w:p w14:paraId="6356ABE9" w14:textId="503F9AED" w:rsidR="00D15B21" w:rsidRDefault="00E652AB" w:rsidP="00D40703">
      <w:pPr>
        <w:pStyle w:val="NoSpacing"/>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OTHER </w:t>
      </w:r>
      <w:r w:rsidR="00D15B21" w:rsidRPr="009937AE">
        <w:rPr>
          <w:rFonts w:ascii="Times New Roman" w:hAnsi="Times New Roman" w:cs="Times New Roman"/>
          <w:b/>
          <w:bCs/>
          <w:sz w:val="24"/>
          <w:szCs w:val="24"/>
        </w:rPr>
        <w:t>L</w:t>
      </w:r>
      <w:r w:rsidR="00E46A74">
        <w:rPr>
          <w:rFonts w:ascii="Times New Roman" w:hAnsi="Times New Roman" w:cs="Times New Roman"/>
          <w:b/>
          <w:bCs/>
          <w:sz w:val="24"/>
          <w:szCs w:val="24"/>
        </w:rPr>
        <w:t xml:space="preserve">EADERSHIP </w:t>
      </w:r>
      <w:r>
        <w:rPr>
          <w:rFonts w:ascii="Times New Roman" w:hAnsi="Times New Roman" w:cs="Times New Roman"/>
          <w:b/>
          <w:bCs/>
          <w:sz w:val="24"/>
          <w:szCs w:val="24"/>
        </w:rPr>
        <w:t xml:space="preserve">AND SERVICE </w:t>
      </w:r>
      <w:r w:rsidR="00E46A74">
        <w:rPr>
          <w:rFonts w:ascii="Times New Roman" w:hAnsi="Times New Roman" w:cs="Times New Roman"/>
          <w:b/>
          <w:bCs/>
          <w:sz w:val="24"/>
          <w:szCs w:val="24"/>
        </w:rPr>
        <w:t>WORK</w:t>
      </w:r>
    </w:p>
    <w:p w14:paraId="7955C05D" w14:textId="510A2DF8" w:rsidR="00E46A74" w:rsidRPr="009937AE" w:rsidRDefault="00E46A74" w:rsidP="00D40703">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Organizations</w:t>
      </w:r>
    </w:p>
    <w:p w14:paraId="268033D2" w14:textId="5DD011E5" w:rsidR="00D15B21" w:rsidRPr="00E46A74" w:rsidRDefault="00D15B21" w:rsidP="00D40703">
      <w:pPr>
        <w:pStyle w:val="ListParagraph"/>
        <w:numPr>
          <w:ilvl w:val="0"/>
          <w:numId w:val="8"/>
        </w:numPr>
        <w:spacing w:line="276" w:lineRule="auto"/>
        <w:rPr>
          <w:bCs/>
        </w:rPr>
      </w:pPr>
      <w:r w:rsidRPr="009937AE">
        <w:t xml:space="preserve">Founder and Director of the Religion and Global Health Forum </w:t>
      </w:r>
      <w:r w:rsidR="00A01C5C">
        <w:t xml:space="preserve">(RGHF) </w:t>
      </w:r>
      <w:r w:rsidRPr="009937AE">
        <w:t>at Drew University (</w:t>
      </w:r>
      <w:hyperlink r:id="rId12" w:history="1">
        <w:r w:rsidRPr="009937AE">
          <w:rPr>
            <w:rStyle w:val="Hyperlink"/>
          </w:rPr>
          <w:t>www.drew.edu/rghf</w:t>
        </w:r>
      </w:hyperlink>
      <w:r w:rsidRPr="009937AE">
        <w:t>)</w:t>
      </w:r>
      <w:r>
        <w:t xml:space="preserve">. </w:t>
      </w:r>
      <w:r w:rsidRPr="009937AE">
        <w:rPr>
          <w:bCs/>
        </w:rPr>
        <w:t xml:space="preserve">The Forum </w:t>
      </w:r>
      <w:r w:rsidR="00A01C5C">
        <w:rPr>
          <w:bCs/>
        </w:rPr>
        <w:t xml:space="preserve">theorizes that religion, broadly defined, can be examined as part of the social determinants of health (SDOH), and therefore </w:t>
      </w:r>
      <w:r w:rsidRPr="009937AE">
        <w:rPr>
          <w:bCs/>
        </w:rPr>
        <w:t>works at the interface of religion and global health concerns</w:t>
      </w:r>
      <w:r w:rsidR="00A01C5C">
        <w:rPr>
          <w:bCs/>
        </w:rPr>
        <w:t>. The RGHF</w:t>
      </w:r>
      <w:r w:rsidRPr="009937AE">
        <w:rPr>
          <w:bCs/>
        </w:rPr>
        <w:t xml:space="preserve"> </w:t>
      </w:r>
      <w:r w:rsidR="00A01C5C">
        <w:rPr>
          <w:bCs/>
        </w:rPr>
        <w:t xml:space="preserve">brings together theologians, scientists, activists, and healthcare professionals to educate, advocate, and strategize around wholistic health. The RGHF </w:t>
      </w:r>
      <w:r w:rsidRPr="009937AE">
        <w:rPr>
          <w:bCs/>
        </w:rPr>
        <w:t xml:space="preserve">is associated with the Global Health Catalysts work begun at Harvard Medical School, but now a consortium of universities, including </w:t>
      </w:r>
      <w:r w:rsidR="00A01C5C">
        <w:rPr>
          <w:bCs/>
        </w:rPr>
        <w:t xml:space="preserve">the </w:t>
      </w:r>
      <w:r w:rsidRPr="009937AE">
        <w:rPr>
          <w:bCs/>
        </w:rPr>
        <w:t>Universities of Pennsylvania, Oxford, Heidelberg, Johns Hopkins, and Tanzania.</w:t>
      </w:r>
    </w:p>
    <w:p w14:paraId="1F50B9CF" w14:textId="57C16FD0" w:rsidR="00D15B21" w:rsidRDefault="00D15B21" w:rsidP="00D40703">
      <w:pPr>
        <w:pStyle w:val="ListParagraph"/>
        <w:numPr>
          <w:ilvl w:val="0"/>
          <w:numId w:val="8"/>
        </w:numPr>
        <w:spacing w:line="276" w:lineRule="auto"/>
        <w:rPr>
          <w:bCs/>
        </w:rPr>
      </w:pPr>
      <w:r w:rsidRPr="009937AE">
        <w:rPr>
          <w:bCs/>
        </w:rPr>
        <w:t>Founder</w:t>
      </w:r>
      <w:r w:rsidR="00343AFF">
        <w:rPr>
          <w:bCs/>
        </w:rPr>
        <w:t xml:space="preserve"> of</w:t>
      </w:r>
      <w:r w:rsidRPr="009937AE">
        <w:rPr>
          <w:bCs/>
        </w:rPr>
        <w:t xml:space="preserve"> </w:t>
      </w:r>
      <w:r w:rsidR="00343AFF">
        <w:rPr>
          <w:bCs/>
        </w:rPr>
        <w:t xml:space="preserve">the </w:t>
      </w:r>
      <w:r w:rsidRPr="009937AE">
        <w:rPr>
          <w:bCs/>
        </w:rPr>
        <w:t>“Never Stop Breathing” organization</w:t>
      </w:r>
      <w:r w:rsidR="00343AFF">
        <w:rPr>
          <w:bCs/>
        </w:rPr>
        <w:t>. L</w:t>
      </w:r>
      <w:r w:rsidRPr="009937AE">
        <w:rPr>
          <w:bCs/>
        </w:rPr>
        <w:t>aunched in July 2020</w:t>
      </w:r>
      <w:r w:rsidR="00343AFF">
        <w:rPr>
          <w:bCs/>
        </w:rPr>
        <w:t xml:space="preserve"> after the killing of George Floyd, t</w:t>
      </w:r>
      <w:r w:rsidRPr="009937AE">
        <w:rPr>
          <w:bCs/>
        </w:rPr>
        <w:t>his organization seeks to mobilize churches and religious institutions to develop and implement concrete programs that enhance systemic racial and health justice (</w:t>
      </w:r>
      <w:hyperlink r:id="rId13" w:history="1">
        <w:r w:rsidRPr="009937AE">
          <w:rPr>
            <w:rStyle w:val="Hyperlink"/>
            <w:bCs/>
          </w:rPr>
          <w:t>www.neverstopbreathing.org)</w:t>
        </w:r>
      </w:hyperlink>
    </w:p>
    <w:p w14:paraId="0FF0A2AF" w14:textId="67A1B90D" w:rsidR="00D15B21" w:rsidRPr="002244E3" w:rsidRDefault="000A7CFE" w:rsidP="00D40703">
      <w:pPr>
        <w:pStyle w:val="Heading1"/>
        <w:spacing w:line="276" w:lineRule="auto"/>
        <w:rPr>
          <w:rFonts w:ascii="Times New Roman" w:hAnsi="Times New Roman"/>
          <w:sz w:val="24"/>
          <w:szCs w:val="24"/>
        </w:rPr>
      </w:pPr>
      <w:r>
        <w:rPr>
          <w:rFonts w:ascii="Times New Roman" w:hAnsi="Times New Roman"/>
          <w:sz w:val="24"/>
          <w:szCs w:val="24"/>
        </w:rPr>
        <w:t>Events/</w:t>
      </w:r>
      <w:r w:rsidR="002244E3" w:rsidRPr="002244E3">
        <w:rPr>
          <w:rFonts w:ascii="Times New Roman" w:hAnsi="Times New Roman"/>
          <w:sz w:val="24"/>
          <w:szCs w:val="24"/>
        </w:rPr>
        <w:t>Workshops</w:t>
      </w:r>
      <w:r w:rsidR="00E46A74" w:rsidRPr="002244E3">
        <w:rPr>
          <w:rFonts w:ascii="Times New Roman" w:hAnsi="Times New Roman"/>
          <w:sz w:val="24"/>
          <w:szCs w:val="24"/>
        </w:rPr>
        <w:tab/>
      </w:r>
    </w:p>
    <w:p w14:paraId="6D007B7B" w14:textId="0E3E8FC5" w:rsidR="000A7CFE" w:rsidRDefault="000A7CFE" w:rsidP="00D40703">
      <w:pPr>
        <w:pStyle w:val="ListParagraph"/>
        <w:numPr>
          <w:ilvl w:val="0"/>
          <w:numId w:val="8"/>
        </w:numPr>
        <w:spacing w:line="276" w:lineRule="auto"/>
        <w:rPr>
          <w:bCs/>
        </w:rPr>
      </w:pPr>
      <w:r>
        <w:rPr>
          <w:bCs/>
        </w:rPr>
        <w:t>“Healthy Churches Now”: Comprehensive Cancer Center in the Clouds (C-4) initiative between the Religion and Global Health Forum and Medical institutions (Johns Hopkins, UPenn, Global Health Catalyst) to collaborate with churches in community health work, including the use of telemedicine to overcome health disparities and build health equity. Churches function as “health hubs</w:t>
      </w:r>
      <w:r w:rsidR="00E652AB">
        <w:rPr>
          <w:bCs/>
        </w:rPr>
        <w:t>.</w:t>
      </w:r>
      <w:r>
        <w:rPr>
          <w:bCs/>
        </w:rPr>
        <w:t>”</w:t>
      </w:r>
      <w:r w:rsidR="00E652AB">
        <w:rPr>
          <w:bCs/>
        </w:rPr>
        <w:t xml:space="preserve"> The initiative will develop a “CARE” App for patient use. </w:t>
      </w:r>
      <w:r>
        <w:rPr>
          <w:bCs/>
        </w:rPr>
        <w:t xml:space="preserve">  </w:t>
      </w:r>
    </w:p>
    <w:p w14:paraId="361CD9F4" w14:textId="424505E8" w:rsidR="00537D05" w:rsidRDefault="00537D05" w:rsidP="00D40703">
      <w:pPr>
        <w:pStyle w:val="ListParagraph"/>
        <w:numPr>
          <w:ilvl w:val="0"/>
          <w:numId w:val="8"/>
        </w:numPr>
        <w:spacing w:line="276" w:lineRule="auto"/>
        <w:rPr>
          <w:bCs/>
        </w:rPr>
      </w:pPr>
      <w:r>
        <w:rPr>
          <w:bCs/>
        </w:rPr>
        <w:t>Intercultural Committee (ICC) workshop at Drew Theological School. Development of intercultural capaciousness as part of antiracism work.</w:t>
      </w:r>
    </w:p>
    <w:p w14:paraId="7FB6F502" w14:textId="0EB3FE4F" w:rsidR="00FB3B3D" w:rsidRPr="00537D05" w:rsidRDefault="00FB3B3D" w:rsidP="00D40703">
      <w:pPr>
        <w:pStyle w:val="ListParagraph"/>
        <w:numPr>
          <w:ilvl w:val="0"/>
          <w:numId w:val="8"/>
        </w:numPr>
        <w:spacing w:line="276" w:lineRule="auto"/>
        <w:rPr>
          <w:bCs/>
        </w:rPr>
      </w:pPr>
      <w:r w:rsidRPr="00537D05">
        <w:t xml:space="preserve">Wabash Center Faculty of the African Diaspora Hybrid Workshop 2022 (Co-leaders: Kenneth </w:t>
      </w:r>
      <w:proofErr w:type="spellStart"/>
      <w:r w:rsidRPr="00537D05">
        <w:t>Ngwa</w:t>
      </w:r>
      <w:proofErr w:type="spellEnd"/>
      <w:r w:rsidRPr="00537D05">
        <w:t xml:space="preserve"> and Marcia Y. Riggs). </w:t>
      </w:r>
      <w:r w:rsidR="00537D05" w:rsidRPr="00537D05">
        <w:t xml:space="preserve">The leadership team created a highly interactive workshop – one that included storytelling, good listening, and multimodal/multisensory participation. Participants drew on the wisdom, grace, humanity, and rigor of each session to reflect on underlying epistemologies and pedagogical praxes that enrich </w:t>
      </w:r>
      <w:r w:rsidR="00537D05" w:rsidRPr="00537D05">
        <w:lastRenderedPageBreak/>
        <w:t>Africana well-being in the face of multiple pandemics. In other words, how should persons of African descent teach, do scholarship, and serve in ways that are healing (body, soul, spirit) for ourselves, for our students, for our communities, for the world, and for the planet? These reflections crystalized around what we called “The Life Cycles of Africana Healing Pedagogies”: Storytelling, Moral Advocacy, Contemplation, and Ritual (S-MA-C-R).</w:t>
      </w:r>
    </w:p>
    <w:p w14:paraId="12C5AF83" w14:textId="620C2E1C" w:rsidR="00FB3B3D" w:rsidRPr="00FB3B3D" w:rsidRDefault="00FB3B3D" w:rsidP="00D40703">
      <w:pPr>
        <w:pStyle w:val="ListParagraph"/>
        <w:numPr>
          <w:ilvl w:val="0"/>
          <w:numId w:val="8"/>
        </w:numPr>
        <w:spacing w:line="276" w:lineRule="auto"/>
        <w:rPr>
          <w:bCs/>
        </w:rPr>
      </w:pPr>
      <w:r>
        <w:rPr>
          <w:bCs/>
        </w:rPr>
        <w:t>Wabash Workshop on BIPOC Solidarity (January 12-15, 2022)</w:t>
      </w:r>
    </w:p>
    <w:p w14:paraId="2429232D" w14:textId="21E0A8C4" w:rsidR="00E46A74" w:rsidRPr="00D80385" w:rsidRDefault="00E46A74" w:rsidP="00D40703">
      <w:pPr>
        <w:pStyle w:val="ListParagraph"/>
        <w:numPr>
          <w:ilvl w:val="0"/>
          <w:numId w:val="8"/>
        </w:numPr>
        <w:spacing w:line="276" w:lineRule="auto"/>
        <w:rPr>
          <w:bCs/>
        </w:rPr>
      </w:pPr>
      <w:r w:rsidRPr="009937AE">
        <w:t>Wabash Center workshop leader on “Peer Mentoring Cluster” for minority faculty</w:t>
      </w:r>
      <w:r w:rsidR="00D80385">
        <w:t xml:space="preserve"> (2015-2018)</w:t>
      </w:r>
      <w:r w:rsidRPr="009937AE">
        <w:t xml:space="preserve">. </w:t>
      </w:r>
      <w:r w:rsidRPr="00D80385">
        <w:t xml:space="preserve">Responsibility: </w:t>
      </w:r>
      <w:r w:rsidR="00FB3B3D" w:rsidRPr="00D80385">
        <w:t>Design</w:t>
      </w:r>
      <w:r w:rsidRPr="00D80385">
        <w:t xml:space="preserve"> and facilitate 2 days of work for the cluster leaders as they consider the goals and designs of their cluster conversations, especially highlighting the value of relationship formation around storytelling, institutional presence, and renewal. </w:t>
      </w:r>
    </w:p>
    <w:p w14:paraId="0C2250F1" w14:textId="77777777" w:rsidR="00E46A74" w:rsidRPr="00E46A74" w:rsidRDefault="00E46A74" w:rsidP="00D40703">
      <w:pPr>
        <w:spacing w:line="276" w:lineRule="auto"/>
      </w:pPr>
    </w:p>
    <w:p w14:paraId="5B05B198" w14:textId="1D9DC9E6" w:rsidR="00EA5B0F" w:rsidRPr="009937AE" w:rsidRDefault="00EA5B0F" w:rsidP="00D40703">
      <w:pPr>
        <w:pStyle w:val="Heading1"/>
        <w:spacing w:line="276" w:lineRule="auto"/>
        <w:jc w:val="center"/>
        <w:rPr>
          <w:rFonts w:ascii="Times New Roman" w:hAnsi="Times New Roman"/>
          <w:sz w:val="24"/>
          <w:szCs w:val="24"/>
        </w:rPr>
      </w:pPr>
      <w:r w:rsidRPr="009937AE">
        <w:rPr>
          <w:rFonts w:ascii="Times New Roman" w:hAnsi="Times New Roman"/>
          <w:sz w:val="24"/>
          <w:szCs w:val="24"/>
        </w:rPr>
        <w:t>ACADEMIC AWARDS/GRANTS</w:t>
      </w:r>
    </w:p>
    <w:p w14:paraId="7F753322" w14:textId="31133EEB" w:rsidR="00170801" w:rsidRDefault="00170801" w:rsidP="00D40703">
      <w:pPr>
        <w:numPr>
          <w:ilvl w:val="0"/>
          <w:numId w:val="3"/>
        </w:numPr>
        <w:spacing w:line="276" w:lineRule="auto"/>
      </w:pPr>
      <w:r>
        <w:t xml:space="preserve">Faith and Health (Health Equity) cohort workshop. Interfaith America Grant ($7,500). 2022. </w:t>
      </w:r>
    </w:p>
    <w:p w14:paraId="7874A003" w14:textId="72C83762" w:rsidR="009D3892" w:rsidRDefault="009D3892" w:rsidP="00D40703">
      <w:pPr>
        <w:numPr>
          <w:ilvl w:val="0"/>
          <w:numId w:val="3"/>
        </w:numPr>
        <w:spacing w:line="276" w:lineRule="auto"/>
      </w:pPr>
      <w:r>
        <w:t xml:space="preserve">“Learning to Thrive: From Survival to Liberation and Flourishing” Wabash Center mini-grant </w:t>
      </w:r>
      <w:r w:rsidR="00170801">
        <w:t xml:space="preserve">($5,000) </w:t>
      </w:r>
      <w:r>
        <w:t xml:space="preserve">for the Intercultural Committee’s (ICC, at Drew) work on antiracism (2022). </w:t>
      </w:r>
    </w:p>
    <w:p w14:paraId="047AEBAA" w14:textId="7217B728" w:rsidR="00EA5B0F" w:rsidRPr="009937AE" w:rsidRDefault="00EA5B0F" w:rsidP="00D40703">
      <w:pPr>
        <w:numPr>
          <w:ilvl w:val="0"/>
          <w:numId w:val="3"/>
        </w:numPr>
        <w:spacing w:line="276" w:lineRule="auto"/>
      </w:pPr>
      <w:r w:rsidRPr="009937AE">
        <w:t>Wabash Center, Minority Scholars Peer Mentoring Grant</w:t>
      </w:r>
      <w:r w:rsidR="00170801">
        <w:t xml:space="preserve"> (7,500),</w:t>
      </w:r>
      <w:r w:rsidRPr="009937AE">
        <w:t xml:space="preserve"> 2016</w:t>
      </w:r>
    </w:p>
    <w:p w14:paraId="7AAF8B42" w14:textId="77777777" w:rsidR="00EA5B0F" w:rsidRPr="009937AE" w:rsidRDefault="00EA5B0F" w:rsidP="00D40703">
      <w:pPr>
        <w:numPr>
          <w:ilvl w:val="0"/>
          <w:numId w:val="3"/>
        </w:numPr>
        <w:spacing w:line="276" w:lineRule="auto"/>
      </w:pPr>
      <w:r w:rsidRPr="009937AE">
        <w:t xml:space="preserve">General Board of Higher Education and Ministry of the United Methodist Church </w:t>
      </w:r>
      <w:r w:rsidRPr="00E616C5">
        <w:t>Scholar/Teacher of the Year Award</w:t>
      </w:r>
      <w:r w:rsidRPr="009937AE">
        <w:t xml:space="preserve"> (2013).</w:t>
      </w:r>
    </w:p>
    <w:p w14:paraId="3B7E4D27" w14:textId="77777777" w:rsidR="00EA5B0F" w:rsidRPr="009937AE" w:rsidRDefault="00EA5B0F" w:rsidP="00D40703">
      <w:pPr>
        <w:numPr>
          <w:ilvl w:val="0"/>
          <w:numId w:val="3"/>
        </w:numPr>
        <w:spacing w:line="276" w:lineRule="auto"/>
      </w:pPr>
      <w:r w:rsidRPr="009937AE">
        <w:t xml:space="preserve">Wabash Center </w:t>
      </w:r>
      <w:r w:rsidRPr="00E616C5">
        <w:t>Research Grant</w:t>
      </w:r>
      <w:r w:rsidRPr="009937AE">
        <w:t xml:space="preserve"> (Topic: “The Spirituality of Critical Thinking: Exodus, Knowledge, and Theological Education”), 2010.</w:t>
      </w:r>
    </w:p>
    <w:p w14:paraId="7762937A" w14:textId="77777777" w:rsidR="00EA5B0F" w:rsidRPr="009937AE" w:rsidRDefault="00EA5B0F" w:rsidP="00D40703">
      <w:pPr>
        <w:numPr>
          <w:ilvl w:val="0"/>
          <w:numId w:val="3"/>
        </w:numPr>
        <w:spacing w:line="276" w:lineRule="auto"/>
      </w:pPr>
      <w:r w:rsidRPr="009937AE">
        <w:t xml:space="preserve">Drew Theological School’s Center for </w:t>
      </w:r>
      <w:proofErr w:type="spellStart"/>
      <w:r w:rsidRPr="009937AE">
        <w:t>Christianities</w:t>
      </w:r>
      <w:proofErr w:type="spellEnd"/>
      <w:r w:rsidRPr="009937AE">
        <w:t xml:space="preserve"> in Global Contexts (funded by the Henry Luce Foundation) “Exodus” </w:t>
      </w:r>
      <w:r w:rsidRPr="00E616C5">
        <w:t>Course Development Grant</w:t>
      </w:r>
      <w:r w:rsidRPr="009937AE">
        <w:t>, 2008.</w:t>
      </w:r>
    </w:p>
    <w:p w14:paraId="67AFAABA" w14:textId="77777777" w:rsidR="00EE0BF6" w:rsidRPr="009937AE" w:rsidRDefault="00EE0BF6" w:rsidP="00D40703">
      <w:pPr>
        <w:pStyle w:val="Heading1"/>
        <w:spacing w:line="276" w:lineRule="auto"/>
        <w:rPr>
          <w:rFonts w:ascii="Times New Roman" w:hAnsi="Times New Roman"/>
          <w:sz w:val="24"/>
          <w:szCs w:val="24"/>
        </w:rPr>
      </w:pPr>
      <w:r w:rsidRPr="009937AE">
        <w:rPr>
          <w:rFonts w:ascii="Times New Roman" w:hAnsi="Times New Roman"/>
          <w:sz w:val="24"/>
          <w:szCs w:val="24"/>
        </w:rPr>
        <w:t>PROFESSIONAL MEMBERSHIP</w:t>
      </w:r>
    </w:p>
    <w:p w14:paraId="593581DA" w14:textId="7CEB543B" w:rsidR="00EE0BF6" w:rsidRPr="009937AE" w:rsidRDefault="00EE0BF6" w:rsidP="00D40703">
      <w:pPr>
        <w:numPr>
          <w:ilvl w:val="0"/>
          <w:numId w:val="10"/>
        </w:numPr>
        <w:spacing w:line="276" w:lineRule="auto"/>
      </w:pPr>
      <w:r w:rsidRPr="009937AE">
        <w:t>Socie</w:t>
      </w:r>
      <w:r w:rsidR="00402D64" w:rsidRPr="009937AE">
        <w:t>ty of Biblical Literature (SBL)</w:t>
      </w:r>
      <w:r w:rsidRPr="009937AE">
        <w:t xml:space="preserve"> </w:t>
      </w:r>
    </w:p>
    <w:p w14:paraId="74C371B1" w14:textId="77777777" w:rsidR="00EE0BF6" w:rsidRDefault="00EE0BF6" w:rsidP="00D40703">
      <w:pPr>
        <w:numPr>
          <w:ilvl w:val="0"/>
          <w:numId w:val="10"/>
        </w:numPr>
        <w:spacing w:line="276" w:lineRule="auto"/>
      </w:pPr>
      <w:r w:rsidRPr="009937AE">
        <w:t>American Academy of Religion (AAR)</w:t>
      </w:r>
    </w:p>
    <w:p w14:paraId="7D7259A1" w14:textId="0B1BC915" w:rsidR="000B4528" w:rsidRPr="009937AE" w:rsidRDefault="000B4528" w:rsidP="00D40703">
      <w:pPr>
        <w:numPr>
          <w:ilvl w:val="0"/>
          <w:numId w:val="10"/>
        </w:numPr>
        <w:spacing w:line="276" w:lineRule="auto"/>
      </w:pPr>
      <w:r>
        <w:t xml:space="preserve">International Organization on Interpreting Sacred Texts (located in University of Ghana, Legon) </w:t>
      </w:r>
    </w:p>
    <w:p w14:paraId="1BD09E2B" w14:textId="77777777" w:rsidR="00EE0BF6" w:rsidRPr="009937AE" w:rsidRDefault="00EE0BF6" w:rsidP="00D40703">
      <w:pPr>
        <w:pStyle w:val="Heading1"/>
        <w:spacing w:line="276" w:lineRule="auto"/>
        <w:rPr>
          <w:rFonts w:ascii="Times New Roman" w:hAnsi="Times New Roman"/>
          <w:sz w:val="24"/>
          <w:szCs w:val="24"/>
        </w:rPr>
      </w:pPr>
      <w:r w:rsidRPr="009937AE">
        <w:rPr>
          <w:rFonts w:ascii="Times New Roman" w:hAnsi="Times New Roman"/>
          <w:sz w:val="24"/>
          <w:szCs w:val="24"/>
        </w:rPr>
        <w:t>DENOMINATIONAL AFFILIATION</w:t>
      </w:r>
    </w:p>
    <w:p w14:paraId="09926AF5" w14:textId="77777777" w:rsidR="00434EE1" w:rsidRPr="009937AE" w:rsidRDefault="00EE0BF6" w:rsidP="00D40703">
      <w:pPr>
        <w:spacing w:line="276" w:lineRule="auto"/>
        <w:ind w:left="720"/>
      </w:pPr>
      <w:r w:rsidRPr="009937AE">
        <w:t xml:space="preserve">Presbyterian </w:t>
      </w:r>
    </w:p>
    <w:p w14:paraId="041CFB53" w14:textId="77777777" w:rsidR="00434EE1" w:rsidRPr="009937AE" w:rsidRDefault="00434EE1" w:rsidP="00D40703">
      <w:pPr>
        <w:spacing w:line="276" w:lineRule="auto"/>
      </w:pPr>
    </w:p>
    <w:p w14:paraId="057F350F" w14:textId="511DED14" w:rsidR="00EE0BF6" w:rsidRPr="009937AE" w:rsidRDefault="00EE0BF6" w:rsidP="00D40703">
      <w:pPr>
        <w:spacing w:line="276" w:lineRule="auto"/>
        <w:rPr>
          <w:b/>
        </w:rPr>
      </w:pPr>
      <w:r w:rsidRPr="009937AE">
        <w:rPr>
          <w:b/>
        </w:rPr>
        <w:t>LANGUAGES</w:t>
      </w:r>
    </w:p>
    <w:p w14:paraId="7C2342FB" w14:textId="77777777" w:rsidR="00EE0BF6" w:rsidRPr="009937AE" w:rsidRDefault="00EE0BF6" w:rsidP="00D40703">
      <w:pPr>
        <w:numPr>
          <w:ilvl w:val="0"/>
          <w:numId w:val="11"/>
        </w:numPr>
        <w:spacing w:line="276" w:lineRule="auto"/>
      </w:pPr>
      <w:r w:rsidRPr="009937AE">
        <w:t>Modern:</w:t>
      </w:r>
      <w:r w:rsidRPr="009937AE">
        <w:tab/>
        <w:t>English, French, German (reading knowledge)</w:t>
      </w:r>
    </w:p>
    <w:p w14:paraId="42B33FEE" w14:textId="4916E483" w:rsidR="00E406B9" w:rsidRPr="009937AE" w:rsidRDefault="00EE0BF6" w:rsidP="00D40703">
      <w:pPr>
        <w:numPr>
          <w:ilvl w:val="0"/>
          <w:numId w:val="11"/>
        </w:numPr>
        <w:spacing w:line="276" w:lineRule="auto"/>
      </w:pPr>
      <w:r w:rsidRPr="009937AE">
        <w:t>Ancient:</w:t>
      </w:r>
      <w:r w:rsidRPr="009937AE">
        <w:tab/>
        <w:t xml:space="preserve">Hebrew, </w:t>
      </w:r>
      <w:proofErr w:type="spellStart"/>
      <w:r w:rsidRPr="009937AE">
        <w:t>Koine</w:t>
      </w:r>
      <w:proofErr w:type="spellEnd"/>
      <w:r w:rsidRPr="009937AE">
        <w:t xml:space="preserve"> Greek, Syriac/Aramaic, and Ugaritic</w:t>
      </w:r>
    </w:p>
    <w:sectPr w:rsidR="00E406B9" w:rsidRPr="009937AE" w:rsidSect="00B21544">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EF58" w14:textId="77777777" w:rsidR="000C390A" w:rsidRDefault="000C390A" w:rsidP="007752EE">
      <w:r>
        <w:separator/>
      </w:r>
    </w:p>
  </w:endnote>
  <w:endnote w:type="continuationSeparator" w:id="0">
    <w:p w14:paraId="0DEC16E7" w14:textId="77777777" w:rsidR="000C390A" w:rsidRDefault="000C390A" w:rsidP="0077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76D6" w14:textId="77777777" w:rsidR="007752EE" w:rsidRDefault="007752EE" w:rsidP="005661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CCEB9" w14:textId="77777777" w:rsidR="007752EE" w:rsidRDefault="007752EE" w:rsidP="007752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4E39" w14:textId="77777777" w:rsidR="007752EE" w:rsidRDefault="007752EE" w:rsidP="005661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38AA">
      <w:rPr>
        <w:rStyle w:val="PageNumber"/>
        <w:noProof/>
      </w:rPr>
      <w:t>4</w:t>
    </w:r>
    <w:r>
      <w:rPr>
        <w:rStyle w:val="PageNumber"/>
      </w:rPr>
      <w:fldChar w:fldCharType="end"/>
    </w:r>
  </w:p>
  <w:p w14:paraId="6D5FFF2D" w14:textId="77777777" w:rsidR="007752EE" w:rsidRDefault="007752EE" w:rsidP="007752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368C" w14:textId="77777777" w:rsidR="000C390A" w:rsidRDefault="000C390A" w:rsidP="007752EE">
      <w:r>
        <w:separator/>
      </w:r>
    </w:p>
  </w:footnote>
  <w:footnote w:type="continuationSeparator" w:id="0">
    <w:p w14:paraId="5454B257" w14:textId="77777777" w:rsidR="000C390A" w:rsidRDefault="000C390A" w:rsidP="00775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6E2"/>
    <w:multiLevelType w:val="hybridMultilevel"/>
    <w:tmpl w:val="E8BE7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D7CEA"/>
    <w:multiLevelType w:val="hybridMultilevel"/>
    <w:tmpl w:val="E6DE7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62179"/>
    <w:multiLevelType w:val="hybridMultilevel"/>
    <w:tmpl w:val="992CD8B8"/>
    <w:lvl w:ilvl="0" w:tplc="6324BF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636C49"/>
    <w:multiLevelType w:val="hybridMultilevel"/>
    <w:tmpl w:val="1F6A8BA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E95640"/>
    <w:multiLevelType w:val="hybridMultilevel"/>
    <w:tmpl w:val="087CC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549C9"/>
    <w:multiLevelType w:val="hybridMultilevel"/>
    <w:tmpl w:val="B4BAD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024FB"/>
    <w:multiLevelType w:val="hybridMultilevel"/>
    <w:tmpl w:val="B0AEA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34840"/>
    <w:multiLevelType w:val="hybridMultilevel"/>
    <w:tmpl w:val="3A8456EA"/>
    <w:lvl w:ilvl="0" w:tplc="EC6C8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00677D"/>
    <w:multiLevelType w:val="hybridMultilevel"/>
    <w:tmpl w:val="D5CEC628"/>
    <w:lvl w:ilvl="0" w:tplc="7C70537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0A552D"/>
    <w:multiLevelType w:val="hybridMultilevel"/>
    <w:tmpl w:val="D5D60D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12CDA"/>
    <w:multiLevelType w:val="hybridMultilevel"/>
    <w:tmpl w:val="B530899C"/>
    <w:lvl w:ilvl="0" w:tplc="0409000B">
      <w:start w:val="1"/>
      <w:numFmt w:val="bullet"/>
      <w:lvlText w:val=""/>
      <w:lvlJc w:val="left"/>
      <w:pPr>
        <w:ind w:left="76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5079F6"/>
    <w:multiLevelType w:val="hybridMultilevel"/>
    <w:tmpl w:val="695A407C"/>
    <w:lvl w:ilvl="0" w:tplc="8C9476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A61968"/>
    <w:multiLevelType w:val="hybridMultilevel"/>
    <w:tmpl w:val="2304BCCA"/>
    <w:lvl w:ilvl="0" w:tplc="53F085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C81835"/>
    <w:multiLevelType w:val="hybridMultilevel"/>
    <w:tmpl w:val="D5BC169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7786E28"/>
    <w:multiLevelType w:val="hybridMultilevel"/>
    <w:tmpl w:val="21203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37C9B"/>
    <w:multiLevelType w:val="hybridMultilevel"/>
    <w:tmpl w:val="63F04A6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244270"/>
    <w:multiLevelType w:val="hybridMultilevel"/>
    <w:tmpl w:val="F8043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1897"/>
    <w:multiLevelType w:val="hybridMultilevel"/>
    <w:tmpl w:val="D4069408"/>
    <w:lvl w:ilvl="0" w:tplc="D79885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5F0AD7"/>
    <w:multiLevelType w:val="hybridMultilevel"/>
    <w:tmpl w:val="4B44E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12117"/>
    <w:multiLevelType w:val="hybridMultilevel"/>
    <w:tmpl w:val="E4D0A92A"/>
    <w:lvl w:ilvl="0" w:tplc="256046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AE5C5F"/>
    <w:multiLevelType w:val="hybridMultilevel"/>
    <w:tmpl w:val="4D44A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3360C"/>
    <w:multiLevelType w:val="hybridMultilevel"/>
    <w:tmpl w:val="D5CA4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639B0"/>
    <w:multiLevelType w:val="hybridMultilevel"/>
    <w:tmpl w:val="45DA52D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8EB323B"/>
    <w:multiLevelType w:val="hybridMultilevel"/>
    <w:tmpl w:val="2288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718ED"/>
    <w:multiLevelType w:val="hybridMultilevel"/>
    <w:tmpl w:val="C6008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259C2"/>
    <w:multiLevelType w:val="hybridMultilevel"/>
    <w:tmpl w:val="F4E2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D222B"/>
    <w:multiLevelType w:val="hybridMultilevel"/>
    <w:tmpl w:val="FCB2F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71334"/>
    <w:multiLevelType w:val="hybridMultilevel"/>
    <w:tmpl w:val="E62A7D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E7A22"/>
    <w:multiLevelType w:val="hybridMultilevel"/>
    <w:tmpl w:val="F2809D5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5392DF1"/>
    <w:multiLevelType w:val="hybridMultilevel"/>
    <w:tmpl w:val="C1A0AE7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62E6617"/>
    <w:multiLevelType w:val="hybridMultilevel"/>
    <w:tmpl w:val="A99EB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651EF"/>
    <w:multiLevelType w:val="hybridMultilevel"/>
    <w:tmpl w:val="27A40F26"/>
    <w:lvl w:ilvl="0" w:tplc="8C7E28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B853568"/>
    <w:multiLevelType w:val="hybridMultilevel"/>
    <w:tmpl w:val="2664416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BF92EEF"/>
    <w:multiLevelType w:val="hybridMultilevel"/>
    <w:tmpl w:val="87903C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E3BF9"/>
    <w:multiLevelType w:val="hybridMultilevel"/>
    <w:tmpl w:val="FDB6D368"/>
    <w:lvl w:ilvl="0" w:tplc="C52491C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D7926"/>
    <w:multiLevelType w:val="hybridMultilevel"/>
    <w:tmpl w:val="81F61DB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A9E0578"/>
    <w:multiLevelType w:val="hybridMultilevel"/>
    <w:tmpl w:val="F3C0A12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BCE0DC6"/>
    <w:multiLevelType w:val="hybridMultilevel"/>
    <w:tmpl w:val="4054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A5003"/>
    <w:multiLevelType w:val="hybridMultilevel"/>
    <w:tmpl w:val="2D6875D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F892E23"/>
    <w:multiLevelType w:val="hybridMultilevel"/>
    <w:tmpl w:val="6E7CE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833AC"/>
    <w:multiLevelType w:val="hybridMultilevel"/>
    <w:tmpl w:val="798A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14D28"/>
    <w:multiLevelType w:val="hybridMultilevel"/>
    <w:tmpl w:val="6A047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C5FAF"/>
    <w:multiLevelType w:val="hybridMultilevel"/>
    <w:tmpl w:val="7B0CFBFA"/>
    <w:lvl w:ilvl="0" w:tplc="711CE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AB10EC"/>
    <w:multiLevelType w:val="hybridMultilevel"/>
    <w:tmpl w:val="C9205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70BB"/>
    <w:multiLevelType w:val="hybridMultilevel"/>
    <w:tmpl w:val="08D64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7931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09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08906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9578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428790">
    <w:abstractNumId w:val="15"/>
  </w:num>
  <w:num w:numId="6" w16cid:durableId="18603122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8662719">
    <w:abstractNumId w:val="38"/>
  </w:num>
  <w:num w:numId="8" w16cid:durableId="1643805914">
    <w:abstractNumId w:val="10"/>
  </w:num>
  <w:num w:numId="9" w16cid:durableId="12533170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197508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80383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017187">
    <w:abstractNumId w:val="4"/>
  </w:num>
  <w:num w:numId="13" w16cid:durableId="1910533382">
    <w:abstractNumId w:val="3"/>
  </w:num>
  <w:num w:numId="14" w16cid:durableId="671034470">
    <w:abstractNumId w:val="25"/>
  </w:num>
  <w:num w:numId="15" w16cid:durableId="127938194">
    <w:abstractNumId w:val="26"/>
  </w:num>
  <w:num w:numId="16" w16cid:durableId="1101298069">
    <w:abstractNumId w:val="16"/>
  </w:num>
  <w:num w:numId="17" w16cid:durableId="781534991">
    <w:abstractNumId w:val="34"/>
  </w:num>
  <w:num w:numId="18" w16cid:durableId="533932399">
    <w:abstractNumId w:val="37"/>
  </w:num>
  <w:num w:numId="19" w16cid:durableId="1689212320">
    <w:abstractNumId w:val="23"/>
  </w:num>
  <w:num w:numId="20" w16cid:durableId="461000862">
    <w:abstractNumId w:val="44"/>
  </w:num>
  <w:num w:numId="21" w16cid:durableId="1577282575">
    <w:abstractNumId w:val="24"/>
  </w:num>
  <w:num w:numId="22" w16cid:durableId="778333139">
    <w:abstractNumId w:val="27"/>
  </w:num>
  <w:num w:numId="23" w16cid:durableId="904604480">
    <w:abstractNumId w:val="43"/>
  </w:num>
  <w:num w:numId="24" w16cid:durableId="525876399">
    <w:abstractNumId w:val="18"/>
  </w:num>
  <w:num w:numId="25" w16cid:durableId="88620849">
    <w:abstractNumId w:val="8"/>
  </w:num>
  <w:num w:numId="26" w16cid:durableId="496313072">
    <w:abstractNumId w:val="9"/>
  </w:num>
  <w:num w:numId="27" w16cid:durableId="498888730">
    <w:abstractNumId w:val="30"/>
  </w:num>
  <w:num w:numId="28" w16cid:durableId="588079857">
    <w:abstractNumId w:val="41"/>
  </w:num>
  <w:num w:numId="29" w16cid:durableId="526335106">
    <w:abstractNumId w:val="19"/>
  </w:num>
  <w:num w:numId="30" w16cid:durableId="1893493591">
    <w:abstractNumId w:val="31"/>
  </w:num>
  <w:num w:numId="31" w16cid:durableId="651759978">
    <w:abstractNumId w:val="11"/>
  </w:num>
  <w:num w:numId="32" w16cid:durableId="1250192999">
    <w:abstractNumId w:val="12"/>
  </w:num>
  <w:num w:numId="33" w16cid:durableId="27221187">
    <w:abstractNumId w:val="17"/>
  </w:num>
  <w:num w:numId="34" w16cid:durableId="1494830566">
    <w:abstractNumId w:val="2"/>
  </w:num>
  <w:num w:numId="35" w16cid:durableId="1542131063">
    <w:abstractNumId w:val="20"/>
  </w:num>
  <w:num w:numId="36" w16cid:durableId="429159475">
    <w:abstractNumId w:val="6"/>
  </w:num>
  <w:num w:numId="37" w16cid:durableId="2023621942">
    <w:abstractNumId w:val="14"/>
  </w:num>
  <w:num w:numId="38" w16cid:durableId="26486879">
    <w:abstractNumId w:val="39"/>
  </w:num>
  <w:num w:numId="39" w16cid:durableId="319308598">
    <w:abstractNumId w:val="33"/>
  </w:num>
  <w:num w:numId="40" w16cid:durableId="1014720783">
    <w:abstractNumId w:val="42"/>
  </w:num>
  <w:num w:numId="41" w16cid:durableId="1730496546">
    <w:abstractNumId w:val="7"/>
  </w:num>
  <w:num w:numId="42" w16cid:durableId="148908197">
    <w:abstractNumId w:val="1"/>
  </w:num>
  <w:num w:numId="43" w16cid:durableId="1805853297">
    <w:abstractNumId w:val="5"/>
  </w:num>
  <w:num w:numId="44" w16cid:durableId="850949923">
    <w:abstractNumId w:val="21"/>
  </w:num>
  <w:num w:numId="45" w16cid:durableId="817308103">
    <w:abstractNumId w:val="0"/>
  </w:num>
  <w:num w:numId="46" w16cid:durableId="10366624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F6"/>
    <w:rsid w:val="00004BC2"/>
    <w:rsid w:val="00036958"/>
    <w:rsid w:val="00052097"/>
    <w:rsid w:val="00053E65"/>
    <w:rsid w:val="00067DCE"/>
    <w:rsid w:val="00090B87"/>
    <w:rsid w:val="00095B63"/>
    <w:rsid w:val="000A7CFE"/>
    <w:rsid w:val="000B4528"/>
    <w:rsid w:val="000C0CC3"/>
    <w:rsid w:val="000C1891"/>
    <w:rsid w:val="000C390A"/>
    <w:rsid w:val="000D05D4"/>
    <w:rsid w:val="001118C6"/>
    <w:rsid w:val="00111F93"/>
    <w:rsid w:val="00120A36"/>
    <w:rsid w:val="001629CF"/>
    <w:rsid w:val="00170801"/>
    <w:rsid w:val="00171395"/>
    <w:rsid w:val="0017281C"/>
    <w:rsid w:val="00172B22"/>
    <w:rsid w:val="00173951"/>
    <w:rsid w:val="001755B8"/>
    <w:rsid w:val="002244E3"/>
    <w:rsid w:val="00243092"/>
    <w:rsid w:val="00276A22"/>
    <w:rsid w:val="0028139E"/>
    <w:rsid w:val="002A58D9"/>
    <w:rsid w:val="002A7AC8"/>
    <w:rsid w:val="002D3B55"/>
    <w:rsid w:val="002D3FF8"/>
    <w:rsid w:val="002D4114"/>
    <w:rsid w:val="002D46F4"/>
    <w:rsid w:val="00337330"/>
    <w:rsid w:val="00341D3A"/>
    <w:rsid w:val="00343AFF"/>
    <w:rsid w:val="0034482E"/>
    <w:rsid w:val="00357A87"/>
    <w:rsid w:val="00363C7E"/>
    <w:rsid w:val="00363D6E"/>
    <w:rsid w:val="00385AAD"/>
    <w:rsid w:val="003C66B9"/>
    <w:rsid w:val="003C7DD9"/>
    <w:rsid w:val="003E6E71"/>
    <w:rsid w:val="003E7092"/>
    <w:rsid w:val="003E7817"/>
    <w:rsid w:val="004025CD"/>
    <w:rsid w:val="00402D64"/>
    <w:rsid w:val="00405A29"/>
    <w:rsid w:val="00421F63"/>
    <w:rsid w:val="004234D4"/>
    <w:rsid w:val="00434EE1"/>
    <w:rsid w:val="004362C6"/>
    <w:rsid w:val="00483A1A"/>
    <w:rsid w:val="00491F50"/>
    <w:rsid w:val="004B18D0"/>
    <w:rsid w:val="004C380B"/>
    <w:rsid w:val="004C7DC8"/>
    <w:rsid w:val="004F0FB2"/>
    <w:rsid w:val="004F771F"/>
    <w:rsid w:val="005004E4"/>
    <w:rsid w:val="0051205F"/>
    <w:rsid w:val="00525206"/>
    <w:rsid w:val="00537D05"/>
    <w:rsid w:val="0054215D"/>
    <w:rsid w:val="005575DD"/>
    <w:rsid w:val="00574714"/>
    <w:rsid w:val="00590490"/>
    <w:rsid w:val="005B0CC3"/>
    <w:rsid w:val="005B7041"/>
    <w:rsid w:val="005C2FEB"/>
    <w:rsid w:val="005D1C21"/>
    <w:rsid w:val="005E67E3"/>
    <w:rsid w:val="006038DE"/>
    <w:rsid w:val="00620BCB"/>
    <w:rsid w:val="00627771"/>
    <w:rsid w:val="0063052C"/>
    <w:rsid w:val="00641805"/>
    <w:rsid w:val="006738AA"/>
    <w:rsid w:val="006827F2"/>
    <w:rsid w:val="0069340D"/>
    <w:rsid w:val="00695CBD"/>
    <w:rsid w:val="006A1ABC"/>
    <w:rsid w:val="006C158F"/>
    <w:rsid w:val="006C4515"/>
    <w:rsid w:val="006F0661"/>
    <w:rsid w:val="006F137C"/>
    <w:rsid w:val="007014F7"/>
    <w:rsid w:val="00711B9C"/>
    <w:rsid w:val="00714D40"/>
    <w:rsid w:val="00721BFC"/>
    <w:rsid w:val="0073292A"/>
    <w:rsid w:val="007373EF"/>
    <w:rsid w:val="00755329"/>
    <w:rsid w:val="007752EE"/>
    <w:rsid w:val="00777299"/>
    <w:rsid w:val="007835A6"/>
    <w:rsid w:val="00792820"/>
    <w:rsid w:val="0079795E"/>
    <w:rsid w:val="007A0861"/>
    <w:rsid w:val="007B7BF1"/>
    <w:rsid w:val="007D3F28"/>
    <w:rsid w:val="007E0D68"/>
    <w:rsid w:val="007F2AAD"/>
    <w:rsid w:val="00803B23"/>
    <w:rsid w:val="00804D6C"/>
    <w:rsid w:val="008309FF"/>
    <w:rsid w:val="00835996"/>
    <w:rsid w:val="00861AB0"/>
    <w:rsid w:val="00877609"/>
    <w:rsid w:val="008812E9"/>
    <w:rsid w:val="00890CE1"/>
    <w:rsid w:val="008B30E6"/>
    <w:rsid w:val="008F4235"/>
    <w:rsid w:val="008F4628"/>
    <w:rsid w:val="009132BE"/>
    <w:rsid w:val="009148A2"/>
    <w:rsid w:val="009149DD"/>
    <w:rsid w:val="00925B3C"/>
    <w:rsid w:val="0092704A"/>
    <w:rsid w:val="00931321"/>
    <w:rsid w:val="009328C3"/>
    <w:rsid w:val="0096454A"/>
    <w:rsid w:val="00965AFE"/>
    <w:rsid w:val="00972D6D"/>
    <w:rsid w:val="009756D2"/>
    <w:rsid w:val="00982CD1"/>
    <w:rsid w:val="009937AE"/>
    <w:rsid w:val="009C7100"/>
    <w:rsid w:val="009D3892"/>
    <w:rsid w:val="009D639B"/>
    <w:rsid w:val="009D7968"/>
    <w:rsid w:val="00A00513"/>
    <w:rsid w:val="00A01C5C"/>
    <w:rsid w:val="00A36C91"/>
    <w:rsid w:val="00A507A5"/>
    <w:rsid w:val="00A52B6A"/>
    <w:rsid w:val="00A74465"/>
    <w:rsid w:val="00A92DBC"/>
    <w:rsid w:val="00A94089"/>
    <w:rsid w:val="00AA6A8A"/>
    <w:rsid w:val="00AB1D4B"/>
    <w:rsid w:val="00AE2FE6"/>
    <w:rsid w:val="00AF473F"/>
    <w:rsid w:val="00AF5D15"/>
    <w:rsid w:val="00AF7AEF"/>
    <w:rsid w:val="00B02805"/>
    <w:rsid w:val="00B21544"/>
    <w:rsid w:val="00B231CA"/>
    <w:rsid w:val="00B33894"/>
    <w:rsid w:val="00B66B09"/>
    <w:rsid w:val="00B83A9D"/>
    <w:rsid w:val="00BB142D"/>
    <w:rsid w:val="00BB1F5E"/>
    <w:rsid w:val="00BF2A4C"/>
    <w:rsid w:val="00C04E00"/>
    <w:rsid w:val="00C16C24"/>
    <w:rsid w:val="00C37391"/>
    <w:rsid w:val="00C37420"/>
    <w:rsid w:val="00C53018"/>
    <w:rsid w:val="00C70CE0"/>
    <w:rsid w:val="00C836BE"/>
    <w:rsid w:val="00C841EB"/>
    <w:rsid w:val="00C87111"/>
    <w:rsid w:val="00C90060"/>
    <w:rsid w:val="00CA0576"/>
    <w:rsid w:val="00CA3F93"/>
    <w:rsid w:val="00CB1F72"/>
    <w:rsid w:val="00CB2283"/>
    <w:rsid w:val="00CC23F9"/>
    <w:rsid w:val="00CD7113"/>
    <w:rsid w:val="00CE40B6"/>
    <w:rsid w:val="00D01B86"/>
    <w:rsid w:val="00D057D7"/>
    <w:rsid w:val="00D15B21"/>
    <w:rsid w:val="00D2558D"/>
    <w:rsid w:val="00D3592C"/>
    <w:rsid w:val="00D40703"/>
    <w:rsid w:val="00D560B7"/>
    <w:rsid w:val="00D80385"/>
    <w:rsid w:val="00D827F4"/>
    <w:rsid w:val="00D85394"/>
    <w:rsid w:val="00D92A59"/>
    <w:rsid w:val="00DC2821"/>
    <w:rsid w:val="00DE174A"/>
    <w:rsid w:val="00E2632B"/>
    <w:rsid w:val="00E313B5"/>
    <w:rsid w:val="00E406B9"/>
    <w:rsid w:val="00E46A74"/>
    <w:rsid w:val="00E57897"/>
    <w:rsid w:val="00E616C5"/>
    <w:rsid w:val="00E652AB"/>
    <w:rsid w:val="00E813E9"/>
    <w:rsid w:val="00E81632"/>
    <w:rsid w:val="00E81CA1"/>
    <w:rsid w:val="00E8790B"/>
    <w:rsid w:val="00EA5B0F"/>
    <w:rsid w:val="00EA76A7"/>
    <w:rsid w:val="00EE0BF6"/>
    <w:rsid w:val="00EF35D6"/>
    <w:rsid w:val="00F147B7"/>
    <w:rsid w:val="00F55A72"/>
    <w:rsid w:val="00F80B1E"/>
    <w:rsid w:val="00F849ED"/>
    <w:rsid w:val="00FA4C42"/>
    <w:rsid w:val="00FB33BE"/>
    <w:rsid w:val="00FB3B3D"/>
    <w:rsid w:val="00FC6FE1"/>
    <w:rsid w:val="00FE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D1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0B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E0BF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BF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0BF6"/>
    <w:rPr>
      <w:rFonts w:ascii="Cambria" w:eastAsia="Times New Roman" w:hAnsi="Cambria" w:cs="Times New Roman"/>
      <w:b/>
      <w:bCs/>
      <w:i/>
      <w:iCs/>
      <w:sz w:val="28"/>
      <w:szCs w:val="28"/>
    </w:rPr>
  </w:style>
  <w:style w:type="character" w:styleId="Hyperlink">
    <w:name w:val="Hyperlink"/>
    <w:basedOn w:val="DefaultParagraphFont"/>
    <w:unhideWhenUsed/>
    <w:rsid w:val="00EE0BF6"/>
    <w:rPr>
      <w:color w:val="0000FF"/>
      <w:u w:val="single"/>
    </w:rPr>
  </w:style>
  <w:style w:type="paragraph" w:styleId="Footer">
    <w:name w:val="footer"/>
    <w:basedOn w:val="Normal"/>
    <w:link w:val="FooterChar"/>
    <w:uiPriority w:val="99"/>
    <w:unhideWhenUsed/>
    <w:rsid w:val="007752EE"/>
    <w:pPr>
      <w:tabs>
        <w:tab w:val="center" w:pos="4680"/>
        <w:tab w:val="right" w:pos="9360"/>
      </w:tabs>
    </w:pPr>
  </w:style>
  <w:style w:type="character" w:customStyle="1" w:styleId="FooterChar">
    <w:name w:val="Footer Char"/>
    <w:basedOn w:val="DefaultParagraphFont"/>
    <w:link w:val="Footer"/>
    <w:uiPriority w:val="99"/>
    <w:rsid w:val="007752EE"/>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752EE"/>
  </w:style>
  <w:style w:type="paragraph" w:styleId="ListParagraph">
    <w:name w:val="List Paragraph"/>
    <w:basedOn w:val="Normal"/>
    <w:uiPriority w:val="34"/>
    <w:qFormat/>
    <w:rsid w:val="00A36C91"/>
    <w:pPr>
      <w:ind w:left="720"/>
      <w:contextualSpacing/>
    </w:pPr>
  </w:style>
  <w:style w:type="paragraph" w:styleId="NoSpacing">
    <w:name w:val="No Spacing"/>
    <w:uiPriority w:val="1"/>
    <w:qFormat/>
    <w:rsid w:val="0028139E"/>
    <w:pPr>
      <w:spacing w:after="0" w:line="240" w:lineRule="auto"/>
    </w:pPr>
  </w:style>
  <w:style w:type="character" w:customStyle="1" w:styleId="il">
    <w:name w:val="il"/>
    <w:basedOn w:val="DefaultParagraphFont"/>
    <w:rsid w:val="002D4114"/>
  </w:style>
  <w:style w:type="paragraph" w:customStyle="1" w:styleId="Default">
    <w:name w:val="Default"/>
    <w:rsid w:val="004C7DC8"/>
    <w:pPr>
      <w:widowControl w:val="0"/>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95B63"/>
    <w:rPr>
      <w:color w:val="800080" w:themeColor="followedHyperlink"/>
      <w:u w:val="single"/>
    </w:rPr>
  </w:style>
  <w:style w:type="character" w:styleId="UnresolvedMention">
    <w:name w:val="Unresolved Mention"/>
    <w:basedOn w:val="DefaultParagraphFont"/>
    <w:uiPriority w:val="99"/>
    <w:rsid w:val="00627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82028">
      <w:bodyDiv w:val="1"/>
      <w:marLeft w:val="0"/>
      <w:marRight w:val="0"/>
      <w:marTop w:val="0"/>
      <w:marBottom w:val="0"/>
      <w:divBdr>
        <w:top w:val="none" w:sz="0" w:space="0" w:color="auto"/>
        <w:left w:val="none" w:sz="0" w:space="0" w:color="auto"/>
        <w:bottom w:val="none" w:sz="0" w:space="0" w:color="auto"/>
        <w:right w:val="none" w:sz="0" w:space="0" w:color="auto"/>
      </w:divBdr>
    </w:div>
    <w:div w:id="622659144">
      <w:bodyDiv w:val="1"/>
      <w:marLeft w:val="0"/>
      <w:marRight w:val="0"/>
      <w:marTop w:val="0"/>
      <w:marBottom w:val="0"/>
      <w:divBdr>
        <w:top w:val="none" w:sz="0" w:space="0" w:color="auto"/>
        <w:left w:val="none" w:sz="0" w:space="0" w:color="auto"/>
        <w:bottom w:val="none" w:sz="0" w:space="0" w:color="auto"/>
        <w:right w:val="none" w:sz="0" w:space="0" w:color="auto"/>
      </w:divBdr>
    </w:div>
    <w:div w:id="1242980689">
      <w:bodyDiv w:val="1"/>
      <w:marLeft w:val="0"/>
      <w:marRight w:val="0"/>
      <w:marTop w:val="0"/>
      <w:marBottom w:val="0"/>
      <w:divBdr>
        <w:top w:val="none" w:sz="0" w:space="0" w:color="auto"/>
        <w:left w:val="none" w:sz="0" w:space="0" w:color="auto"/>
        <w:bottom w:val="none" w:sz="0" w:space="0" w:color="auto"/>
        <w:right w:val="none" w:sz="0" w:space="0" w:color="auto"/>
      </w:divBdr>
    </w:div>
    <w:div w:id="1401634255">
      <w:bodyDiv w:val="1"/>
      <w:marLeft w:val="0"/>
      <w:marRight w:val="0"/>
      <w:marTop w:val="0"/>
      <w:marBottom w:val="0"/>
      <w:divBdr>
        <w:top w:val="none" w:sz="0" w:space="0" w:color="auto"/>
        <w:left w:val="none" w:sz="0" w:space="0" w:color="auto"/>
        <w:bottom w:val="none" w:sz="0" w:space="0" w:color="auto"/>
        <w:right w:val="none" w:sz="0" w:space="0" w:color="auto"/>
      </w:divBdr>
    </w:div>
    <w:div w:id="1615557796">
      <w:bodyDiv w:val="1"/>
      <w:marLeft w:val="0"/>
      <w:marRight w:val="0"/>
      <w:marTop w:val="0"/>
      <w:marBottom w:val="0"/>
      <w:divBdr>
        <w:top w:val="none" w:sz="0" w:space="0" w:color="auto"/>
        <w:left w:val="none" w:sz="0" w:space="0" w:color="auto"/>
        <w:bottom w:val="none" w:sz="0" w:space="0" w:color="auto"/>
        <w:right w:val="none" w:sz="0" w:space="0" w:color="auto"/>
      </w:divBdr>
    </w:div>
    <w:div w:id="1713505836">
      <w:bodyDiv w:val="1"/>
      <w:marLeft w:val="0"/>
      <w:marRight w:val="0"/>
      <w:marTop w:val="0"/>
      <w:marBottom w:val="0"/>
      <w:divBdr>
        <w:top w:val="none" w:sz="0" w:space="0" w:color="auto"/>
        <w:left w:val="none" w:sz="0" w:space="0" w:color="auto"/>
        <w:bottom w:val="none" w:sz="0" w:space="0" w:color="auto"/>
        <w:right w:val="none" w:sz="0" w:space="0" w:color="auto"/>
      </w:divBdr>
      <w:divsChild>
        <w:div w:id="1291591287">
          <w:marLeft w:val="0"/>
          <w:marRight w:val="0"/>
          <w:marTop w:val="0"/>
          <w:marBottom w:val="0"/>
          <w:divBdr>
            <w:top w:val="none" w:sz="0" w:space="0" w:color="auto"/>
            <w:left w:val="none" w:sz="0" w:space="0" w:color="auto"/>
            <w:bottom w:val="none" w:sz="0" w:space="0" w:color="auto"/>
            <w:right w:val="none" w:sz="0" w:space="0" w:color="auto"/>
          </w:divBdr>
        </w:div>
        <w:div w:id="1328288969">
          <w:marLeft w:val="0"/>
          <w:marRight w:val="0"/>
          <w:marTop w:val="0"/>
          <w:marBottom w:val="0"/>
          <w:divBdr>
            <w:top w:val="none" w:sz="0" w:space="0" w:color="auto"/>
            <w:left w:val="none" w:sz="0" w:space="0" w:color="auto"/>
            <w:bottom w:val="none" w:sz="0" w:space="0" w:color="auto"/>
            <w:right w:val="none" w:sz="0" w:space="0" w:color="auto"/>
          </w:divBdr>
        </w:div>
        <w:div w:id="1678115629">
          <w:marLeft w:val="0"/>
          <w:marRight w:val="0"/>
          <w:marTop w:val="0"/>
          <w:marBottom w:val="0"/>
          <w:divBdr>
            <w:top w:val="none" w:sz="0" w:space="0" w:color="auto"/>
            <w:left w:val="none" w:sz="0" w:space="0" w:color="auto"/>
            <w:bottom w:val="none" w:sz="0" w:space="0" w:color="auto"/>
            <w:right w:val="none" w:sz="0" w:space="0" w:color="auto"/>
          </w:divBdr>
        </w:div>
      </w:divsChild>
    </w:div>
    <w:div w:id="195725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eth.ngwa@garrett.edu" TargetMode="External"/><Relationship Id="rId13" Type="http://schemas.openxmlformats.org/officeDocument/2006/relationships/hyperlink" Target="http://www.neverstopbreath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ew.edu/rgh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bashcenter.typepad.com/antiracism_pedagogy/2014/09/fergusson-bible-and-the-long-division-of-rac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abashcenter.wabash.edu/resources/podcasts/" TargetMode="External"/><Relationship Id="rId4" Type="http://schemas.openxmlformats.org/officeDocument/2006/relationships/settings" Target="settings.xml"/><Relationship Id="rId9" Type="http://schemas.openxmlformats.org/officeDocument/2006/relationships/hyperlink" Target="https://rdcu.be/dNOL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3C833A-7C92-8446-9AF2-92C6BC97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Drew University</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kngwa</dc:creator>
  <cp:lastModifiedBy>Microsoft Office User</cp:lastModifiedBy>
  <cp:revision>2</cp:revision>
  <dcterms:created xsi:type="dcterms:W3CDTF">2024-07-18T02:02:00Z</dcterms:created>
  <dcterms:modified xsi:type="dcterms:W3CDTF">2024-07-18T02:02:00Z</dcterms:modified>
</cp:coreProperties>
</file>